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35DB8" w:rsidRPr="008D3ACB" w14:paraId="7E3AED18" w14:textId="77777777" w:rsidTr="002815E1">
        <w:tc>
          <w:tcPr>
            <w:tcW w:w="9243" w:type="dxa"/>
            <w:shd w:val="clear" w:color="auto" w:fill="A5A5A5" w:themeFill="accent3"/>
          </w:tcPr>
          <w:p w14:paraId="31900C77" w14:textId="77777777" w:rsidR="00535DB8" w:rsidRPr="008D3ACB" w:rsidRDefault="00535DB8" w:rsidP="002815E1">
            <w:pPr>
              <w:pStyle w:val="ListParagraph"/>
              <w:ind w:left="0"/>
              <w:jc w:val="both"/>
              <w:rPr>
                <w:b/>
                <w:color w:val="E36C0A"/>
                <w:sz w:val="24"/>
                <w:szCs w:val="24"/>
                <w:lang w:val="en-US"/>
              </w:rPr>
            </w:pPr>
            <w:r w:rsidRPr="005A4B70">
              <w:rPr>
                <w:b/>
                <w:sz w:val="24"/>
                <w:szCs w:val="24"/>
                <w:lang w:val="en-US"/>
              </w:rPr>
              <w:t>Section 4:</w:t>
            </w:r>
            <w:r>
              <w:rPr>
                <w:b/>
                <w:color w:val="E36C0A"/>
                <w:sz w:val="24"/>
                <w:szCs w:val="24"/>
                <w:lang w:val="en-US"/>
              </w:rPr>
              <w:t xml:space="preserve"> </w:t>
            </w:r>
            <w:r w:rsidRPr="00556507">
              <w:rPr>
                <w:b/>
                <w:sz w:val="24"/>
                <w:szCs w:val="24"/>
              </w:rPr>
              <w:t>How an applicant’s housing needs and circumstances are assessed</w:t>
            </w:r>
          </w:p>
        </w:tc>
      </w:tr>
    </w:tbl>
    <w:p w14:paraId="35A6B6F1" w14:textId="77777777" w:rsidR="00535DB8" w:rsidRDefault="00535DB8" w:rsidP="00535DB8">
      <w:pPr>
        <w:jc w:val="both"/>
        <w:rPr>
          <w:sz w:val="24"/>
          <w:szCs w:val="24"/>
        </w:rPr>
      </w:pPr>
    </w:p>
    <w:p w14:paraId="57C513E4" w14:textId="77777777" w:rsidR="00535DB8" w:rsidRDefault="00535DB8" w:rsidP="00535DB8">
      <w:pPr>
        <w:jc w:val="both"/>
        <w:rPr>
          <w:b/>
          <w:sz w:val="24"/>
          <w:szCs w:val="24"/>
        </w:rPr>
      </w:pPr>
      <w:r>
        <w:rPr>
          <w:b/>
          <w:sz w:val="24"/>
          <w:szCs w:val="24"/>
        </w:rPr>
        <w:t>The Banding system</w:t>
      </w:r>
    </w:p>
    <w:p w14:paraId="3E98F196" w14:textId="77777777" w:rsidR="00535DB8" w:rsidRDefault="00535DB8" w:rsidP="00535DB8">
      <w:pPr>
        <w:pStyle w:val="Heading2"/>
        <w:rPr>
          <w:b w:val="0"/>
          <w:color w:val="auto"/>
          <w:sz w:val="24"/>
          <w:szCs w:val="24"/>
          <w:lang w:val="en-US"/>
        </w:rPr>
      </w:pPr>
      <w:r w:rsidRPr="00556507">
        <w:rPr>
          <w:b w:val="0"/>
          <w:color w:val="auto"/>
          <w:sz w:val="24"/>
          <w:szCs w:val="24"/>
          <w:lang w:val="en-US"/>
        </w:rPr>
        <w:t xml:space="preserve">The demand for social housing exceeds supply in </w:t>
      </w:r>
      <w:r>
        <w:rPr>
          <w:b w:val="0"/>
          <w:color w:val="auto"/>
          <w:sz w:val="24"/>
          <w:szCs w:val="24"/>
          <w:lang w:val="en-US"/>
        </w:rPr>
        <w:t xml:space="preserve">many areas of Cumbria </w:t>
      </w:r>
      <w:r w:rsidRPr="00556507">
        <w:rPr>
          <w:b w:val="0"/>
          <w:color w:val="auto"/>
          <w:sz w:val="24"/>
          <w:szCs w:val="24"/>
          <w:lang w:val="en-US"/>
        </w:rPr>
        <w:t xml:space="preserve">and therefore this Allocation Policy intends to prioritise the housing of those </w:t>
      </w:r>
      <w:r>
        <w:rPr>
          <w:b w:val="0"/>
          <w:color w:val="auto"/>
          <w:sz w:val="24"/>
          <w:szCs w:val="24"/>
          <w:lang w:val="en-US"/>
        </w:rPr>
        <w:t xml:space="preserve">applicants </w:t>
      </w:r>
      <w:r w:rsidRPr="00556507">
        <w:rPr>
          <w:b w:val="0"/>
          <w:color w:val="auto"/>
          <w:sz w:val="24"/>
          <w:szCs w:val="24"/>
          <w:lang w:val="en-US"/>
        </w:rPr>
        <w:t xml:space="preserve">who are </w:t>
      </w:r>
      <w:r>
        <w:rPr>
          <w:b w:val="0"/>
          <w:color w:val="auto"/>
          <w:sz w:val="24"/>
          <w:szCs w:val="24"/>
          <w:lang w:val="en-US"/>
        </w:rPr>
        <w:t xml:space="preserve">assessed as being </w:t>
      </w:r>
      <w:r w:rsidRPr="00556507">
        <w:rPr>
          <w:b w:val="0"/>
          <w:color w:val="auto"/>
          <w:sz w:val="24"/>
          <w:szCs w:val="24"/>
          <w:lang w:val="en-US"/>
        </w:rPr>
        <w:t>in the greatest need</w:t>
      </w:r>
      <w:r>
        <w:rPr>
          <w:b w:val="0"/>
          <w:color w:val="auto"/>
          <w:sz w:val="24"/>
          <w:szCs w:val="24"/>
          <w:lang w:val="en-US"/>
        </w:rPr>
        <w:t xml:space="preserve">. Once registered this does not mean that an applicant has a right to be offered social housing. They can be considered for housing based on their housing need, but many applicants will unfortunately not have sufficient housing need to be offered a property. </w:t>
      </w:r>
    </w:p>
    <w:p w14:paraId="0C78E694" w14:textId="77777777" w:rsidR="00535DB8" w:rsidRPr="005A4B70" w:rsidRDefault="00535DB8" w:rsidP="00535DB8">
      <w:pPr>
        <w:jc w:val="both"/>
      </w:pPr>
    </w:p>
    <w:p w14:paraId="15328280" w14:textId="77777777" w:rsidR="00535DB8" w:rsidRDefault="00535DB8" w:rsidP="00535DB8">
      <w:pPr>
        <w:jc w:val="both"/>
        <w:rPr>
          <w:sz w:val="24"/>
          <w:szCs w:val="24"/>
          <w:lang w:val="en-US"/>
        </w:rPr>
      </w:pPr>
      <w:r w:rsidRPr="00014B33">
        <w:rPr>
          <w:sz w:val="24"/>
          <w:szCs w:val="24"/>
          <w:lang w:val="en-US"/>
        </w:rPr>
        <w:t xml:space="preserve">The </w:t>
      </w:r>
      <w:proofErr w:type="spellStart"/>
      <w:r w:rsidRPr="00014B33">
        <w:rPr>
          <w:sz w:val="24"/>
          <w:szCs w:val="24"/>
          <w:lang w:val="en-US"/>
        </w:rPr>
        <w:t>banding</w:t>
      </w:r>
      <w:proofErr w:type="spellEnd"/>
      <w:r w:rsidRPr="00014B33">
        <w:rPr>
          <w:sz w:val="24"/>
          <w:szCs w:val="24"/>
          <w:lang w:val="en-US"/>
        </w:rPr>
        <w:t xml:space="preserve"> system will normally be used to decide priority between applicants for an offer of accommodation</w:t>
      </w:r>
      <w:r>
        <w:rPr>
          <w:sz w:val="24"/>
          <w:szCs w:val="24"/>
          <w:lang w:val="en-US"/>
        </w:rPr>
        <w:t>.</w:t>
      </w:r>
      <w:r w:rsidRPr="00014B33">
        <w:rPr>
          <w:sz w:val="24"/>
          <w:szCs w:val="24"/>
          <w:lang w:val="en-US"/>
        </w:rPr>
        <w:t xml:space="preserve"> Additionally, the </w:t>
      </w:r>
      <w:r>
        <w:rPr>
          <w:sz w:val="24"/>
          <w:szCs w:val="24"/>
          <w:lang w:val="en-US"/>
        </w:rPr>
        <w:t xml:space="preserve">CCP </w:t>
      </w:r>
      <w:r w:rsidRPr="00014B33">
        <w:rPr>
          <w:sz w:val="24"/>
          <w:szCs w:val="24"/>
          <w:lang w:val="en-US"/>
        </w:rPr>
        <w:t>may apply the ‘direct offer</w:t>
      </w:r>
      <w:r>
        <w:rPr>
          <w:sz w:val="24"/>
          <w:szCs w:val="24"/>
          <w:lang w:val="en-US"/>
        </w:rPr>
        <w:t xml:space="preserve"> </w:t>
      </w:r>
      <w:r w:rsidRPr="00014B33">
        <w:rPr>
          <w:sz w:val="24"/>
          <w:szCs w:val="24"/>
          <w:lang w:val="en-US"/>
        </w:rPr>
        <w:t xml:space="preserve">procedure in particular cases as set out in this policy. </w:t>
      </w:r>
    </w:p>
    <w:p w14:paraId="4DC52DF5" w14:textId="77777777" w:rsidR="00535DB8" w:rsidRPr="00014B33" w:rsidRDefault="00535DB8" w:rsidP="00535DB8">
      <w:pPr>
        <w:jc w:val="both"/>
        <w:rPr>
          <w:sz w:val="24"/>
          <w:szCs w:val="24"/>
          <w:lang w:val="en-US"/>
        </w:rPr>
      </w:pPr>
    </w:p>
    <w:p w14:paraId="2080F875" w14:textId="77777777" w:rsidR="00535DB8" w:rsidRDefault="00535DB8" w:rsidP="00535DB8">
      <w:pPr>
        <w:jc w:val="both"/>
        <w:rPr>
          <w:sz w:val="24"/>
          <w:szCs w:val="24"/>
          <w:lang w:val="en-US"/>
        </w:rPr>
      </w:pPr>
      <w:r w:rsidRPr="00014B33">
        <w:rPr>
          <w:sz w:val="24"/>
          <w:szCs w:val="24"/>
          <w:lang w:val="en-US"/>
        </w:rPr>
        <w:t xml:space="preserve">Where the bidding process applies, priority is generally awarded in descending order between Band </w:t>
      </w:r>
      <w:r>
        <w:rPr>
          <w:sz w:val="24"/>
          <w:szCs w:val="24"/>
          <w:lang w:val="en-US"/>
        </w:rPr>
        <w:t>A</w:t>
      </w:r>
      <w:r w:rsidRPr="00014B33">
        <w:rPr>
          <w:sz w:val="24"/>
          <w:szCs w:val="24"/>
          <w:lang w:val="en-US"/>
        </w:rPr>
        <w:t xml:space="preserve">, Band </w:t>
      </w:r>
      <w:r>
        <w:rPr>
          <w:sz w:val="24"/>
          <w:szCs w:val="24"/>
          <w:lang w:val="en-US"/>
        </w:rPr>
        <w:t>B</w:t>
      </w:r>
      <w:r w:rsidRPr="00014B33">
        <w:rPr>
          <w:sz w:val="24"/>
          <w:szCs w:val="24"/>
          <w:lang w:val="en-US"/>
        </w:rPr>
        <w:t xml:space="preserve">, Band </w:t>
      </w:r>
      <w:r>
        <w:rPr>
          <w:sz w:val="24"/>
          <w:szCs w:val="24"/>
          <w:lang w:val="en-US"/>
        </w:rPr>
        <w:t>C</w:t>
      </w:r>
      <w:r w:rsidRPr="00014B33">
        <w:rPr>
          <w:sz w:val="24"/>
          <w:szCs w:val="24"/>
          <w:lang w:val="en-US"/>
        </w:rPr>
        <w:t>. Within bands, priority is generally awarded according to the band date. The sub-categories within each band do not affect rel</w:t>
      </w:r>
      <w:r>
        <w:rPr>
          <w:sz w:val="24"/>
          <w:szCs w:val="24"/>
          <w:lang w:val="en-US"/>
        </w:rPr>
        <w:t xml:space="preserve">ative priority within that band. </w:t>
      </w:r>
    </w:p>
    <w:p w14:paraId="0EC85BED" w14:textId="77777777" w:rsidR="00535DB8" w:rsidRDefault="00535DB8" w:rsidP="00535DB8">
      <w:pPr>
        <w:jc w:val="both"/>
        <w:rPr>
          <w:sz w:val="24"/>
          <w:szCs w:val="24"/>
        </w:rPr>
      </w:pPr>
    </w:p>
    <w:p w14:paraId="377B4826" w14:textId="77777777" w:rsidR="00535DB8" w:rsidRDefault="00535DB8" w:rsidP="00535DB8">
      <w:pPr>
        <w:jc w:val="both"/>
        <w:rPr>
          <w:sz w:val="24"/>
          <w:szCs w:val="24"/>
        </w:rPr>
      </w:pPr>
      <w:r w:rsidRPr="00630BC2">
        <w:rPr>
          <w:sz w:val="24"/>
          <w:szCs w:val="24"/>
        </w:rPr>
        <w:t xml:space="preserve">The law, as it applies to local housing authorities, requires that the scheme be framed </w:t>
      </w:r>
      <w:proofErr w:type="gramStart"/>
      <w:r w:rsidRPr="00630BC2">
        <w:rPr>
          <w:sz w:val="24"/>
          <w:szCs w:val="24"/>
        </w:rPr>
        <w:t>so as to</w:t>
      </w:r>
      <w:proofErr w:type="gramEnd"/>
      <w:r w:rsidRPr="00630BC2">
        <w:rPr>
          <w:sz w:val="24"/>
          <w:szCs w:val="24"/>
        </w:rPr>
        <w:t xml:space="preserve"> secure that Reasonable Preference for housing </w:t>
      </w:r>
      <w:r>
        <w:rPr>
          <w:sz w:val="24"/>
          <w:szCs w:val="24"/>
        </w:rPr>
        <w:t>is</w:t>
      </w:r>
      <w:r w:rsidRPr="00630BC2">
        <w:rPr>
          <w:sz w:val="24"/>
          <w:szCs w:val="24"/>
        </w:rPr>
        <w:t xml:space="preserve"> given to those in the categories set out in the Housing Act 1996 (as amended). The statutory Reasonable Preference categories cover</w:t>
      </w:r>
      <w:r>
        <w:rPr>
          <w:sz w:val="24"/>
          <w:szCs w:val="24"/>
        </w:rPr>
        <w:t>:</w:t>
      </w:r>
    </w:p>
    <w:p w14:paraId="0F8BA45D" w14:textId="77777777" w:rsidR="00535DB8" w:rsidRDefault="00535DB8" w:rsidP="00535DB8">
      <w:pPr>
        <w:jc w:val="both"/>
        <w:rPr>
          <w:sz w:val="24"/>
          <w:szCs w:val="24"/>
        </w:rPr>
      </w:pPr>
    </w:p>
    <w:p w14:paraId="7B2D2CFE" w14:textId="77777777" w:rsidR="00535DB8" w:rsidRPr="00630BC2" w:rsidRDefault="00535DB8" w:rsidP="00535DB8">
      <w:pPr>
        <w:pStyle w:val="ListParagraph"/>
        <w:numPr>
          <w:ilvl w:val="0"/>
          <w:numId w:val="15"/>
        </w:numPr>
        <w:jc w:val="both"/>
        <w:rPr>
          <w:sz w:val="24"/>
          <w:szCs w:val="24"/>
        </w:rPr>
      </w:pPr>
      <w:r w:rsidRPr="00630BC2">
        <w:rPr>
          <w:sz w:val="24"/>
          <w:szCs w:val="24"/>
        </w:rPr>
        <w:t>People who are homeless within the meaning of Part VII of the Housing Act 1996.</w:t>
      </w:r>
    </w:p>
    <w:p w14:paraId="0F2408BC" w14:textId="77777777" w:rsidR="00535DB8" w:rsidRPr="00630BC2" w:rsidRDefault="00535DB8" w:rsidP="00535DB8">
      <w:pPr>
        <w:pStyle w:val="ListParagraph"/>
        <w:numPr>
          <w:ilvl w:val="0"/>
          <w:numId w:val="15"/>
        </w:numPr>
        <w:jc w:val="both"/>
        <w:rPr>
          <w:sz w:val="24"/>
          <w:szCs w:val="24"/>
        </w:rPr>
      </w:pPr>
      <w:r w:rsidRPr="00630BC2">
        <w:rPr>
          <w:sz w:val="24"/>
          <w:szCs w:val="24"/>
        </w:rPr>
        <w:t>People who are owed certain homelessness duties by any local housing authority.</w:t>
      </w:r>
    </w:p>
    <w:p w14:paraId="746FBC88" w14:textId="77777777" w:rsidR="00535DB8" w:rsidRPr="00630BC2" w:rsidRDefault="00535DB8" w:rsidP="00535DB8">
      <w:pPr>
        <w:pStyle w:val="ListParagraph"/>
        <w:numPr>
          <w:ilvl w:val="0"/>
          <w:numId w:val="15"/>
        </w:numPr>
        <w:jc w:val="both"/>
        <w:rPr>
          <w:sz w:val="24"/>
          <w:szCs w:val="24"/>
        </w:rPr>
      </w:pPr>
      <w:r w:rsidRPr="00630BC2">
        <w:rPr>
          <w:sz w:val="24"/>
          <w:szCs w:val="24"/>
        </w:rPr>
        <w:t>People occupying unsanitary, overcrowded or otherwise unsatisfactory housing.</w:t>
      </w:r>
    </w:p>
    <w:p w14:paraId="7DA09BFF" w14:textId="77777777" w:rsidR="00535DB8" w:rsidRPr="00630BC2" w:rsidRDefault="00535DB8" w:rsidP="00535DB8">
      <w:pPr>
        <w:pStyle w:val="ListParagraph"/>
        <w:numPr>
          <w:ilvl w:val="0"/>
          <w:numId w:val="15"/>
        </w:numPr>
        <w:jc w:val="both"/>
        <w:rPr>
          <w:sz w:val="24"/>
          <w:szCs w:val="24"/>
        </w:rPr>
      </w:pPr>
      <w:r w:rsidRPr="00630BC2">
        <w:rPr>
          <w:sz w:val="24"/>
          <w:szCs w:val="24"/>
        </w:rPr>
        <w:t>People who need to move on medical or welfare grounds (including grounds relating to a disability).</w:t>
      </w:r>
    </w:p>
    <w:p w14:paraId="158D89BD" w14:textId="77777777" w:rsidR="00535DB8" w:rsidRPr="00630BC2" w:rsidRDefault="00535DB8" w:rsidP="00535DB8">
      <w:pPr>
        <w:pStyle w:val="ListParagraph"/>
        <w:numPr>
          <w:ilvl w:val="0"/>
          <w:numId w:val="15"/>
        </w:numPr>
        <w:jc w:val="both"/>
        <w:rPr>
          <w:sz w:val="24"/>
          <w:szCs w:val="24"/>
        </w:rPr>
      </w:pPr>
      <w:r w:rsidRPr="00630BC2">
        <w:rPr>
          <w:sz w:val="24"/>
          <w:szCs w:val="24"/>
        </w:rPr>
        <w:t>People who need to move to a particular locality within the district to avoid hardship to themselves or others.</w:t>
      </w:r>
    </w:p>
    <w:p w14:paraId="71E9D420" w14:textId="77777777" w:rsidR="00535DB8" w:rsidRPr="00881146" w:rsidRDefault="00535DB8" w:rsidP="00535DB8">
      <w:pPr>
        <w:jc w:val="both"/>
        <w:rPr>
          <w:sz w:val="24"/>
          <w:szCs w:val="24"/>
        </w:rPr>
      </w:pPr>
    </w:p>
    <w:p w14:paraId="327BBFDE" w14:textId="77777777" w:rsidR="00535DB8" w:rsidRDefault="00535DB8" w:rsidP="00535DB8">
      <w:pPr>
        <w:jc w:val="both"/>
        <w:rPr>
          <w:sz w:val="24"/>
          <w:szCs w:val="24"/>
        </w:rPr>
      </w:pPr>
      <w:r>
        <w:rPr>
          <w:sz w:val="24"/>
          <w:szCs w:val="24"/>
        </w:rPr>
        <w:t xml:space="preserve">Reasonable preference is defined on the policy as a statutory housing need. </w:t>
      </w:r>
      <w:r w:rsidRPr="00881146">
        <w:rPr>
          <w:sz w:val="24"/>
          <w:szCs w:val="24"/>
        </w:rPr>
        <w:t xml:space="preserve">There are two </w:t>
      </w:r>
      <w:r>
        <w:rPr>
          <w:sz w:val="24"/>
          <w:szCs w:val="24"/>
        </w:rPr>
        <w:t xml:space="preserve">statutory housing need </w:t>
      </w:r>
      <w:r w:rsidRPr="00881146">
        <w:rPr>
          <w:sz w:val="24"/>
          <w:szCs w:val="24"/>
        </w:rPr>
        <w:t xml:space="preserve">bands </w:t>
      </w:r>
      <w:r>
        <w:rPr>
          <w:sz w:val="24"/>
          <w:szCs w:val="24"/>
        </w:rPr>
        <w:t xml:space="preserve">(A and B) </w:t>
      </w:r>
      <w:r w:rsidRPr="00881146">
        <w:rPr>
          <w:sz w:val="24"/>
          <w:szCs w:val="24"/>
        </w:rPr>
        <w:t xml:space="preserve">and one </w:t>
      </w:r>
      <w:r>
        <w:rPr>
          <w:sz w:val="24"/>
          <w:szCs w:val="24"/>
        </w:rPr>
        <w:t xml:space="preserve">non-statutory housing need </w:t>
      </w:r>
      <w:r w:rsidRPr="00881146">
        <w:rPr>
          <w:sz w:val="24"/>
          <w:szCs w:val="24"/>
        </w:rPr>
        <w:t>band</w:t>
      </w:r>
      <w:r>
        <w:rPr>
          <w:sz w:val="24"/>
          <w:szCs w:val="24"/>
        </w:rPr>
        <w:t xml:space="preserve"> (Band C)</w:t>
      </w:r>
      <w:r w:rsidRPr="00881146">
        <w:rPr>
          <w:sz w:val="24"/>
          <w:szCs w:val="24"/>
        </w:rPr>
        <w:t xml:space="preserve">. The purpose of reducing the number of bands </w:t>
      </w:r>
      <w:r>
        <w:rPr>
          <w:sz w:val="24"/>
          <w:szCs w:val="24"/>
        </w:rPr>
        <w:t xml:space="preserve">from 5 under the old policy to 3 </w:t>
      </w:r>
      <w:r w:rsidRPr="00881146">
        <w:rPr>
          <w:sz w:val="24"/>
          <w:szCs w:val="24"/>
        </w:rPr>
        <w:t xml:space="preserve">is to ensure that the policy is </w:t>
      </w:r>
      <w:proofErr w:type="gramStart"/>
      <w:r>
        <w:rPr>
          <w:sz w:val="24"/>
          <w:szCs w:val="24"/>
        </w:rPr>
        <w:t xml:space="preserve">more </w:t>
      </w:r>
      <w:r w:rsidRPr="00881146">
        <w:rPr>
          <w:sz w:val="24"/>
          <w:szCs w:val="24"/>
        </w:rPr>
        <w:t xml:space="preserve">transparent </w:t>
      </w:r>
      <w:r>
        <w:rPr>
          <w:sz w:val="24"/>
          <w:szCs w:val="24"/>
        </w:rPr>
        <w:t>and simple</w:t>
      </w:r>
      <w:proofErr w:type="gramEnd"/>
      <w:r>
        <w:rPr>
          <w:sz w:val="24"/>
          <w:szCs w:val="24"/>
        </w:rPr>
        <w:t xml:space="preserve"> to use. </w:t>
      </w:r>
      <w:r w:rsidRPr="00881146">
        <w:rPr>
          <w:sz w:val="24"/>
          <w:szCs w:val="24"/>
        </w:rPr>
        <w:t>Once a band has been allocated based on t</w:t>
      </w:r>
      <w:r>
        <w:rPr>
          <w:sz w:val="24"/>
          <w:szCs w:val="24"/>
        </w:rPr>
        <w:t>he applicant’s housing need, that</w:t>
      </w:r>
      <w:r w:rsidRPr="00881146">
        <w:rPr>
          <w:sz w:val="24"/>
          <w:szCs w:val="24"/>
        </w:rPr>
        <w:t xml:space="preserve"> band would (</w:t>
      </w:r>
      <w:proofErr w:type="gramStart"/>
      <w:r w:rsidRPr="00881146">
        <w:rPr>
          <w:sz w:val="24"/>
          <w:szCs w:val="24"/>
        </w:rPr>
        <w:t>with the exception of</w:t>
      </w:r>
      <w:proofErr w:type="gramEnd"/>
      <w:r w:rsidRPr="00881146">
        <w:rPr>
          <w:sz w:val="24"/>
          <w:szCs w:val="24"/>
        </w:rPr>
        <w:t xml:space="preserve"> where a direct offer is </w:t>
      </w:r>
      <w:r>
        <w:rPr>
          <w:sz w:val="24"/>
          <w:szCs w:val="24"/>
        </w:rPr>
        <w:t xml:space="preserve">made </w:t>
      </w:r>
      <w:r w:rsidRPr="00881146">
        <w:rPr>
          <w:sz w:val="24"/>
          <w:szCs w:val="24"/>
        </w:rPr>
        <w:t xml:space="preserve">under the policy) operate as a </w:t>
      </w:r>
      <w:r>
        <w:rPr>
          <w:sz w:val="24"/>
          <w:szCs w:val="24"/>
        </w:rPr>
        <w:t>‘</w:t>
      </w:r>
      <w:r w:rsidRPr="00881146">
        <w:rPr>
          <w:sz w:val="24"/>
          <w:szCs w:val="24"/>
        </w:rPr>
        <w:t>waiting list</w:t>
      </w:r>
      <w:r>
        <w:rPr>
          <w:sz w:val="24"/>
          <w:szCs w:val="24"/>
        </w:rPr>
        <w:t>’</w:t>
      </w:r>
      <w:r w:rsidRPr="00881146">
        <w:rPr>
          <w:sz w:val="24"/>
          <w:szCs w:val="24"/>
        </w:rPr>
        <w:t xml:space="preserve"> so that applicants can see progression and be given more accurate information on how long they are likely to wait for an offer of accommodation </w:t>
      </w:r>
      <w:r>
        <w:rPr>
          <w:sz w:val="24"/>
          <w:szCs w:val="24"/>
        </w:rPr>
        <w:t xml:space="preserve">depending on the area and type of property they wish to consider. This system is fairer and aims to build confidence in applicants regarding the allocations process. </w:t>
      </w:r>
      <w:r w:rsidRPr="00881146">
        <w:rPr>
          <w:sz w:val="24"/>
          <w:szCs w:val="24"/>
        </w:rPr>
        <w:t xml:space="preserve">  </w:t>
      </w:r>
    </w:p>
    <w:p w14:paraId="507C8562" w14:textId="77777777" w:rsidR="00535DB8" w:rsidRPr="00556507" w:rsidRDefault="00535DB8" w:rsidP="00535DB8">
      <w:pPr>
        <w:pStyle w:val="Heading2"/>
        <w:rPr>
          <w:sz w:val="24"/>
          <w:szCs w:val="24"/>
        </w:rPr>
      </w:pPr>
      <w:r w:rsidRPr="00556507">
        <w:rPr>
          <w:b w:val="0"/>
          <w:color w:val="auto"/>
          <w:sz w:val="24"/>
          <w:szCs w:val="24"/>
        </w:rPr>
        <w:lastRenderedPageBreak/>
        <w:t xml:space="preserve">The following section provides details of the </w:t>
      </w:r>
      <w:r>
        <w:rPr>
          <w:b w:val="0"/>
          <w:color w:val="auto"/>
          <w:sz w:val="24"/>
          <w:szCs w:val="24"/>
        </w:rPr>
        <w:t xml:space="preserve">3 </w:t>
      </w:r>
      <w:r w:rsidRPr="00556507">
        <w:rPr>
          <w:b w:val="0"/>
          <w:color w:val="auto"/>
          <w:sz w:val="24"/>
          <w:szCs w:val="24"/>
        </w:rPr>
        <w:t xml:space="preserve">bands </w:t>
      </w:r>
      <w:r>
        <w:rPr>
          <w:b w:val="0"/>
          <w:color w:val="auto"/>
          <w:sz w:val="24"/>
          <w:szCs w:val="24"/>
        </w:rPr>
        <w:t>an applicant may be awarded</w:t>
      </w:r>
      <w:r w:rsidRPr="00556507">
        <w:rPr>
          <w:b w:val="0"/>
          <w:color w:val="auto"/>
          <w:sz w:val="24"/>
          <w:szCs w:val="24"/>
        </w:rPr>
        <w:t>. The band in which an application is placed</w:t>
      </w:r>
      <w:r>
        <w:rPr>
          <w:b w:val="0"/>
          <w:color w:val="auto"/>
          <w:sz w:val="24"/>
          <w:szCs w:val="24"/>
        </w:rPr>
        <w:t>,</w:t>
      </w:r>
      <w:r w:rsidRPr="00556507">
        <w:rPr>
          <w:b w:val="0"/>
          <w:color w:val="auto"/>
          <w:sz w:val="24"/>
          <w:szCs w:val="24"/>
        </w:rPr>
        <w:t xml:space="preserve"> will be determined by their housing need</w:t>
      </w:r>
      <w:r>
        <w:rPr>
          <w:b w:val="0"/>
          <w:color w:val="auto"/>
          <w:sz w:val="24"/>
          <w:szCs w:val="24"/>
        </w:rPr>
        <w:t xml:space="preserve">. How the policy defines and assesses housing need is described </w:t>
      </w:r>
      <w:r w:rsidRPr="00556507">
        <w:rPr>
          <w:b w:val="0"/>
          <w:color w:val="auto"/>
          <w:sz w:val="24"/>
          <w:szCs w:val="24"/>
        </w:rPr>
        <w:t xml:space="preserve">in the table below. Where </w:t>
      </w:r>
      <w:r>
        <w:rPr>
          <w:b w:val="0"/>
          <w:color w:val="auto"/>
          <w:sz w:val="24"/>
          <w:szCs w:val="24"/>
        </w:rPr>
        <w:t xml:space="preserve">there are </w:t>
      </w:r>
      <w:r w:rsidRPr="00556507">
        <w:rPr>
          <w:b w:val="0"/>
          <w:color w:val="auto"/>
          <w:sz w:val="24"/>
          <w:szCs w:val="24"/>
        </w:rPr>
        <w:t xml:space="preserve">further details (beyond that contained in the table) of how the </w:t>
      </w:r>
      <w:r>
        <w:rPr>
          <w:b w:val="0"/>
          <w:color w:val="auto"/>
          <w:sz w:val="24"/>
          <w:szCs w:val="24"/>
        </w:rPr>
        <w:t>housing need</w:t>
      </w:r>
      <w:r w:rsidRPr="00556507">
        <w:rPr>
          <w:b w:val="0"/>
          <w:color w:val="auto"/>
          <w:sz w:val="24"/>
          <w:szCs w:val="24"/>
        </w:rPr>
        <w:t xml:space="preserve"> criteria will be assessed</w:t>
      </w:r>
      <w:r>
        <w:rPr>
          <w:b w:val="0"/>
          <w:color w:val="auto"/>
          <w:sz w:val="24"/>
          <w:szCs w:val="24"/>
        </w:rPr>
        <w:t>,</w:t>
      </w:r>
      <w:r w:rsidRPr="00556507">
        <w:rPr>
          <w:b w:val="0"/>
          <w:color w:val="auto"/>
          <w:sz w:val="24"/>
          <w:szCs w:val="24"/>
        </w:rPr>
        <w:t xml:space="preserve"> these are set out in </w:t>
      </w:r>
      <w:r w:rsidRPr="000E01EC">
        <w:rPr>
          <w:b w:val="0"/>
          <w:color w:val="auto"/>
          <w:sz w:val="24"/>
          <w:szCs w:val="24"/>
        </w:rPr>
        <w:t xml:space="preserve">appendix </w:t>
      </w:r>
      <w:r>
        <w:rPr>
          <w:b w:val="0"/>
          <w:color w:val="auto"/>
          <w:sz w:val="24"/>
          <w:szCs w:val="24"/>
        </w:rPr>
        <w:t>1</w:t>
      </w:r>
      <w:r w:rsidRPr="00556507">
        <w:rPr>
          <w:b w:val="0"/>
          <w:color w:val="auto"/>
          <w:sz w:val="24"/>
          <w:szCs w:val="24"/>
        </w:rPr>
        <w:t xml:space="preserve">, for example, </w:t>
      </w:r>
      <w:r>
        <w:rPr>
          <w:b w:val="0"/>
          <w:color w:val="auto"/>
          <w:sz w:val="24"/>
          <w:szCs w:val="24"/>
        </w:rPr>
        <w:t xml:space="preserve">how officers will assess </w:t>
      </w:r>
      <w:r w:rsidRPr="00556507">
        <w:rPr>
          <w:b w:val="0"/>
          <w:color w:val="auto"/>
          <w:sz w:val="24"/>
          <w:szCs w:val="24"/>
        </w:rPr>
        <w:t xml:space="preserve">medical </w:t>
      </w:r>
      <w:r>
        <w:rPr>
          <w:b w:val="0"/>
          <w:color w:val="auto"/>
          <w:sz w:val="24"/>
          <w:szCs w:val="24"/>
        </w:rPr>
        <w:t xml:space="preserve">housing need </w:t>
      </w:r>
      <w:r w:rsidRPr="00556507">
        <w:rPr>
          <w:b w:val="0"/>
          <w:color w:val="auto"/>
          <w:sz w:val="24"/>
          <w:szCs w:val="24"/>
        </w:rPr>
        <w:t>claims</w:t>
      </w:r>
      <w:r>
        <w:rPr>
          <w:b w:val="0"/>
          <w:color w:val="auto"/>
          <w:sz w:val="24"/>
          <w:szCs w:val="24"/>
        </w:rPr>
        <w:t xml:space="preserve"> (appendix 1.8).</w:t>
      </w:r>
    </w:p>
    <w:p w14:paraId="5415E35B" w14:textId="77777777" w:rsidR="00535DB8" w:rsidRPr="00556507" w:rsidRDefault="00535DB8" w:rsidP="00535DB8">
      <w:pPr>
        <w:pStyle w:val="Heading2"/>
        <w:rPr>
          <w:b w:val="0"/>
          <w:sz w:val="24"/>
          <w:szCs w:val="24"/>
        </w:rPr>
      </w:pPr>
      <w:r w:rsidRPr="00556507">
        <w:rPr>
          <w:b w:val="0"/>
          <w:color w:val="000000" w:themeColor="text1"/>
          <w:sz w:val="24"/>
          <w:szCs w:val="24"/>
        </w:rPr>
        <w:t xml:space="preserve">It is important to note that </w:t>
      </w:r>
      <w:r>
        <w:rPr>
          <w:b w:val="0"/>
          <w:color w:val="000000" w:themeColor="text1"/>
          <w:sz w:val="24"/>
          <w:szCs w:val="24"/>
        </w:rPr>
        <w:t xml:space="preserve">applicants will be </w:t>
      </w:r>
      <w:r w:rsidRPr="00556507">
        <w:rPr>
          <w:b w:val="0"/>
          <w:color w:val="000000" w:themeColor="text1"/>
          <w:sz w:val="24"/>
          <w:szCs w:val="24"/>
        </w:rPr>
        <w:t xml:space="preserve">placed in the appropriate band </w:t>
      </w:r>
      <w:r>
        <w:rPr>
          <w:b w:val="0"/>
          <w:color w:val="000000" w:themeColor="text1"/>
          <w:sz w:val="24"/>
          <w:szCs w:val="24"/>
        </w:rPr>
        <w:t xml:space="preserve">when it is assessed there housing need meets the set threshold. </w:t>
      </w:r>
      <w:r w:rsidRPr="00556507">
        <w:rPr>
          <w:b w:val="0"/>
          <w:color w:val="000000" w:themeColor="text1"/>
          <w:sz w:val="24"/>
          <w:szCs w:val="24"/>
        </w:rPr>
        <w:t xml:space="preserve">An applicant who qualifies under more than one </w:t>
      </w:r>
      <w:r>
        <w:rPr>
          <w:b w:val="0"/>
          <w:color w:val="000000" w:themeColor="text1"/>
          <w:sz w:val="24"/>
          <w:szCs w:val="24"/>
        </w:rPr>
        <w:t xml:space="preserve">housing need criteria </w:t>
      </w:r>
      <w:r w:rsidRPr="00556507">
        <w:rPr>
          <w:b w:val="0"/>
          <w:color w:val="000000" w:themeColor="text1"/>
          <w:sz w:val="24"/>
          <w:szCs w:val="24"/>
        </w:rPr>
        <w:t>will be awarded the highest priority that any one of their assessed needs is entitled to. For example, an applicant wi</w:t>
      </w:r>
      <w:r>
        <w:rPr>
          <w:b w:val="0"/>
          <w:color w:val="000000" w:themeColor="text1"/>
          <w:sz w:val="24"/>
          <w:szCs w:val="24"/>
        </w:rPr>
        <w:t>th a need that is awarded band A</w:t>
      </w:r>
      <w:r w:rsidRPr="00556507">
        <w:rPr>
          <w:b w:val="0"/>
          <w:color w:val="000000" w:themeColor="text1"/>
          <w:sz w:val="24"/>
          <w:szCs w:val="24"/>
        </w:rPr>
        <w:t xml:space="preserve"> and ano</w:t>
      </w:r>
      <w:r>
        <w:rPr>
          <w:b w:val="0"/>
          <w:color w:val="000000" w:themeColor="text1"/>
          <w:sz w:val="24"/>
          <w:szCs w:val="24"/>
        </w:rPr>
        <w:t>ther need that would be awarded band B will be awarded band A</w:t>
      </w:r>
      <w:r w:rsidRPr="00556507">
        <w:rPr>
          <w:b w:val="0"/>
          <w:color w:val="000000" w:themeColor="text1"/>
          <w:sz w:val="24"/>
          <w:szCs w:val="24"/>
        </w:rPr>
        <w:t xml:space="preserve">. An applicant with </w:t>
      </w:r>
      <w:r>
        <w:rPr>
          <w:b w:val="0"/>
          <w:color w:val="000000" w:themeColor="text1"/>
          <w:sz w:val="24"/>
          <w:szCs w:val="24"/>
        </w:rPr>
        <w:t xml:space="preserve">meets 2 Housing Need criteria for Band B will still only be awarded band B. This new housing allocation policy no longer reflects cumulative housing need to ensure that the policy is seen as being fair and less complicated to understand and administer. This will also ensure decisions reached are consistent. </w:t>
      </w:r>
    </w:p>
    <w:p w14:paraId="66C00355" w14:textId="77777777" w:rsidR="00535DB8" w:rsidRPr="00881146" w:rsidRDefault="00535DB8" w:rsidP="00535DB8">
      <w:pPr>
        <w:jc w:val="both"/>
        <w:rPr>
          <w:sz w:val="24"/>
          <w:szCs w:val="24"/>
        </w:rPr>
      </w:pPr>
    </w:p>
    <w:p w14:paraId="6F4CB595" w14:textId="77777777" w:rsidR="00535DB8" w:rsidRDefault="00535DB8" w:rsidP="00535DB8">
      <w:pPr>
        <w:jc w:val="both"/>
        <w:rPr>
          <w:sz w:val="24"/>
          <w:szCs w:val="24"/>
        </w:rPr>
      </w:pPr>
      <w:r>
        <w:rPr>
          <w:sz w:val="24"/>
          <w:szCs w:val="24"/>
        </w:rPr>
        <w:t xml:space="preserve">The Bands are: </w:t>
      </w:r>
    </w:p>
    <w:p w14:paraId="6CDF0FEF" w14:textId="77777777" w:rsidR="00535DB8" w:rsidRPr="00881146" w:rsidRDefault="00535DB8" w:rsidP="00535DB8">
      <w:pPr>
        <w:jc w:val="both"/>
        <w:rPr>
          <w:sz w:val="24"/>
          <w:szCs w:val="24"/>
        </w:rPr>
      </w:pPr>
    </w:p>
    <w:p w14:paraId="447338F0" w14:textId="77777777" w:rsidR="00535DB8" w:rsidRPr="00556507" w:rsidRDefault="00535DB8" w:rsidP="00535DB8">
      <w:pPr>
        <w:jc w:val="both"/>
        <w:rPr>
          <w:sz w:val="24"/>
          <w:szCs w:val="24"/>
        </w:rPr>
      </w:pPr>
      <w:r w:rsidRPr="00556507">
        <w:rPr>
          <w:b/>
          <w:sz w:val="24"/>
          <w:szCs w:val="24"/>
        </w:rPr>
        <w:t xml:space="preserve">Band </w:t>
      </w:r>
      <w:r>
        <w:rPr>
          <w:b/>
          <w:sz w:val="24"/>
          <w:szCs w:val="24"/>
        </w:rPr>
        <w:t>A</w:t>
      </w:r>
      <w:r w:rsidRPr="00556507">
        <w:rPr>
          <w:b/>
          <w:sz w:val="24"/>
          <w:szCs w:val="24"/>
        </w:rPr>
        <w:t xml:space="preserve"> - Urgent housing need to move:</w:t>
      </w:r>
      <w:r w:rsidRPr="00556507">
        <w:rPr>
          <w:sz w:val="24"/>
          <w:szCs w:val="24"/>
        </w:rPr>
        <w:t xml:space="preserve"> These are applicants that are owed a statutory award of </w:t>
      </w:r>
      <w:r>
        <w:rPr>
          <w:sz w:val="24"/>
          <w:szCs w:val="24"/>
        </w:rPr>
        <w:t xml:space="preserve">what the ‘Housing Allocation Legislation’ calls </w:t>
      </w:r>
      <w:r>
        <w:rPr>
          <w:i/>
          <w:sz w:val="24"/>
          <w:szCs w:val="24"/>
        </w:rPr>
        <w:t>‘</w:t>
      </w:r>
      <w:r w:rsidRPr="00556507">
        <w:rPr>
          <w:i/>
          <w:sz w:val="24"/>
          <w:szCs w:val="24"/>
        </w:rPr>
        <w:t>reasonable preference</w:t>
      </w:r>
      <w:r>
        <w:rPr>
          <w:i/>
          <w:sz w:val="24"/>
          <w:szCs w:val="24"/>
        </w:rPr>
        <w:t>’</w:t>
      </w:r>
      <w:r w:rsidRPr="00556507">
        <w:rPr>
          <w:sz w:val="24"/>
          <w:szCs w:val="24"/>
        </w:rPr>
        <w:t xml:space="preserve"> but whom the </w:t>
      </w:r>
      <w:r>
        <w:rPr>
          <w:sz w:val="24"/>
          <w:szCs w:val="24"/>
        </w:rPr>
        <w:t>CCP</w:t>
      </w:r>
      <w:r w:rsidRPr="00556507">
        <w:rPr>
          <w:sz w:val="24"/>
          <w:szCs w:val="24"/>
        </w:rPr>
        <w:t xml:space="preserve"> believes should also be awarded </w:t>
      </w:r>
      <w:r>
        <w:rPr>
          <w:i/>
          <w:sz w:val="24"/>
          <w:szCs w:val="24"/>
        </w:rPr>
        <w:t>‘</w:t>
      </w:r>
      <w:r w:rsidRPr="00556507">
        <w:rPr>
          <w:i/>
          <w:sz w:val="24"/>
          <w:szCs w:val="24"/>
        </w:rPr>
        <w:t xml:space="preserve">additional </w:t>
      </w:r>
      <w:r>
        <w:rPr>
          <w:i/>
          <w:sz w:val="24"/>
          <w:szCs w:val="24"/>
        </w:rPr>
        <w:t xml:space="preserve">priority </w:t>
      </w:r>
      <w:r w:rsidRPr="00556507">
        <w:rPr>
          <w:i/>
          <w:sz w:val="24"/>
          <w:szCs w:val="24"/>
        </w:rPr>
        <w:t>preference</w:t>
      </w:r>
      <w:r>
        <w:rPr>
          <w:i/>
          <w:sz w:val="24"/>
          <w:szCs w:val="24"/>
        </w:rPr>
        <w:t>’</w:t>
      </w:r>
      <w:r w:rsidRPr="00556507">
        <w:rPr>
          <w:sz w:val="24"/>
          <w:szCs w:val="24"/>
        </w:rPr>
        <w:t xml:space="preserve"> based on their urgent and exceptional housing need.</w:t>
      </w:r>
    </w:p>
    <w:p w14:paraId="135C256F" w14:textId="77777777" w:rsidR="00535DB8" w:rsidRPr="00556507" w:rsidRDefault="00535DB8" w:rsidP="00535DB8">
      <w:pPr>
        <w:jc w:val="both"/>
        <w:rPr>
          <w:sz w:val="24"/>
          <w:szCs w:val="24"/>
        </w:rPr>
      </w:pPr>
    </w:p>
    <w:p w14:paraId="5114C96C" w14:textId="77777777" w:rsidR="00535DB8" w:rsidRPr="00556507" w:rsidRDefault="00535DB8" w:rsidP="00535DB8">
      <w:pPr>
        <w:jc w:val="both"/>
        <w:rPr>
          <w:sz w:val="24"/>
          <w:szCs w:val="24"/>
        </w:rPr>
      </w:pPr>
      <w:r>
        <w:rPr>
          <w:b/>
          <w:sz w:val="24"/>
          <w:szCs w:val="24"/>
        </w:rPr>
        <w:t>Band B</w:t>
      </w:r>
      <w:r w:rsidRPr="00556507">
        <w:rPr>
          <w:b/>
          <w:sz w:val="24"/>
          <w:szCs w:val="24"/>
        </w:rPr>
        <w:t xml:space="preserve"> – Statutory housing need to move:</w:t>
      </w:r>
      <w:r w:rsidRPr="00556507">
        <w:rPr>
          <w:sz w:val="24"/>
          <w:szCs w:val="24"/>
        </w:rPr>
        <w:t xml:space="preserve"> These are applicants that are owed a statutory award of </w:t>
      </w:r>
      <w:r w:rsidRPr="00556507">
        <w:rPr>
          <w:i/>
          <w:sz w:val="24"/>
          <w:szCs w:val="24"/>
        </w:rPr>
        <w:t>reasonable preference</w:t>
      </w:r>
      <w:r w:rsidRPr="00556507">
        <w:rPr>
          <w:sz w:val="24"/>
          <w:szCs w:val="24"/>
        </w:rPr>
        <w:t xml:space="preserve"> under the pol</w:t>
      </w:r>
      <w:r>
        <w:rPr>
          <w:sz w:val="24"/>
          <w:szCs w:val="24"/>
        </w:rPr>
        <w:t>icy and have been awarded Band B</w:t>
      </w:r>
      <w:r w:rsidRPr="00556507">
        <w:rPr>
          <w:sz w:val="24"/>
          <w:szCs w:val="24"/>
        </w:rPr>
        <w:t xml:space="preserve"> priority based on their </w:t>
      </w:r>
      <w:r>
        <w:rPr>
          <w:sz w:val="24"/>
          <w:szCs w:val="24"/>
        </w:rPr>
        <w:t xml:space="preserve">statutory </w:t>
      </w:r>
      <w:r w:rsidRPr="00556507">
        <w:rPr>
          <w:sz w:val="24"/>
          <w:szCs w:val="24"/>
        </w:rPr>
        <w:t xml:space="preserve">housing need. </w:t>
      </w:r>
      <w:r>
        <w:rPr>
          <w:sz w:val="24"/>
          <w:szCs w:val="24"/>
        </w:rPr>
        <w:t>It also includes certain key workers granted B priority.</w:t>
      </w:r>
    </w:p>
    <w:p w14:paraId="2580139F" w14:textId="77777777" w:rsidR="00535DB8" w:rsidRPr="00556507" w:rsidRDefault="00535DB8" w:rsidP="00535DB8">
      <w:pPr>
        <w:jc w:val="both"/>
        <w:rPr>
          <w:sz w:val="24"/>
          <w:szCs w:val="24"/>
        </w:rPr>
      </w:pPr>
    </w:p>
    <w:p w14:paraId="3D7D7701" w14:textId="77777777" w:rsidR="00535DB8" w:rsidRPr="00881146" w:rsidRDefault="00535DB8" w:rsidP="00535DB8">
      <w:pPr>
        <w:jc w:val="both"/>
        <w:rPr>
          <w:sz w:val="24"/>
          <w:szCs w:val="24"/>
        </w:rPr>
      </w:pPr>
      <w:r w:rsidRPr="0016100C">
        <w:rPr>
          <w:b/>
          <w:bCs/>
          <w:sz w:val="24"/>
          <w:szCs w:val="24"/>
        </w:rPr>
        <w:t>Band C</w:t>
      </w:r>
      <w:r w:rsidRPr="0016100C">
        <w:rPr>
          <w:b/>
          <w:sz w:val="24"/>
          <w:szCs w:val="24"/>
        </w:rPr>
        <w:t> – All other applicants in housing need:</w:t>
      </w:r>
      <w:r>
        <w:rPr>
          <w:sz w:val="24"/>
          <w:szCs w:val="24"/>
        </w:rPr>
        <w:t xml:space="preserve"> This is the </w:t>
      </w:r>
      <w:r w:rsidRPr="00881146">
        <w:rPr>
          <w:sz w:val="24"/>
          <w:szCs w:val="24"/>
        </w:rPr>
        <w:t xml:space="preserve">housing </w:t>
      </w:r>
      <w:r>
        <w:rPr>
          <w:sz w:val="24"/>
          <w:szCs w:val="24"/>
        </w:rPr>
        <w:t xml:space="preserve">need </w:t>
      </w:r>
      <w:r w:rsidRPr="00881146">
        <w:rPr>
          <w:sz w:val="24"/>
          <w:szCs w:val="24"/>
        </w:rPr>
        <w:t>band</w:t>
      </w:r>
      <w:r>
        <w:rPr>
          <w:sz w:val="24"/>
          <w:szCs w:val="24"/>
        </w:rPr>
        <w:t xml:space="preserve"> awarded where an applicant is not assessed as coming under the criteria adopted by the policy for being in a statutory housing need. </w:t>
      </w:r>
      <w:r w:rsidRPr="00881146">
        <w:rPr>
          <w:bCs/>
          <w:sz w:val="24"/>
          <w:szCs w:val="24"/>
        </w:rPr>
        <w:t xml:space="preserve">Applicants placed in band C </w:t>
      </w:r>
      <w:r>
        <w:rPr>
          <w:bCs/>
          <w:sz w:val="24"/>
          <w:szCs w:val="24"/>
        </w:rPr>
        <w:t xml:space="preserve">can still bid for properties but will not be considered above applicants from Bands A or B who have bid for the same property. </w:t>
      </w:r>
    </w:p>
    <w:p w14:paraId="114B3CB4" w14:textId="77777777" w:rsidR="00535DB8" w:rsidRPr="00881146" w:rsidRDefault="00535DB8" w:rsidP="00535DB8">
      <w:pPr>
        <w:jc w:val="both"/>
        <w:rPr>
          <w:sz w:val="24"/>
          <w:szCs w:val="24"/>
        </w:rPr>
      </w:pPr>
    </w:p>
    <w:p w14:paraId="0E6488FB" w14:textId="77777777" w:rsidR="00535DB8" w:rsidRPr="00881146" w:rsidRDefault="00535DB8" w:rsidP="00535DB8">
      <w:pPr>
        <w:jc w:val="both"/>
        <w:rPr>
          <w:sz w:val="24"/>
          <w:szCs w:val="24"/>
        </w:rPr>
      </w:pPr>
      <w:r w:rsidRPr="00881146">
        <w:rPr>
          <w:sz w:val="24"/>
          <w:szCs w:val="24"/>
        </w:rPr>
        <w:t xml:space="preserve">The </w:t>
      </w:r>
      <w:r>
        <w:rPr>
          <w:sz w:val="24"/>
          <w:szCs w:val="24"/>
        </w:rPr>
        <w:t xml:space="preserve">CCP wish, over time, to increase the Options available to applicants in all 3 Bands including Band C. We aim to </w:t>
      </w:r>
      <w:r w:rsidRPr="00881146">
        <w:rPr>
          <w:sz w:val="24"/>
          <w:szCs w:val="24"/>
        </w:rPr>
        <w:t xml:space="preserve">use technology to send direct texts and emails to inform applicants of available housing options and </w:t>
      </w:r>
      <w:r>
        <w:rPr>
          <w:sz w:val="24"/>
          <w:szCs w:val="24"/>
        </w:rPr>
        <w:t xml:space="preserve">this may </w:t>
      </w:r>
      <w:r w:rsidRPr="00881146">
        <w:rPr>
          <w:sz w:val="24"/>
          <w:szCs w:val="24"/>
        </w:rPr>
        <w:t>include information on:   </w:t>
      </w:r>
    </w:p>
    <w:p w14:paraId="41E7B284" w14:textId="77777777" w:rsidR="00535DB8" w:rsidRPr="00881146" w:rsidRDefault="00535DB8" w:rsidP="00535DB8">
      <w:pPr>
        <w:jc w:val="both"/>
        <w:rPr>
          <w:sz w:val="24"/>
          <w:szCs w:val="24"/>
        </w:rPr>
      </w:pPr>
    </w:p>
    <w:p w14:paraId="70B847AB" w14:textId="77777777" w:rsidR="00535DB8" w:rsidRPr="00881146" w:rsidRDefault="00535DB8" w:rsidP="00535DB8">
      <w:pPr>
        <w:pStyle w:val="ListParagraph"/>
        <w:numPr>
          <w:ilvl w:val="0"/>
          <w:numId w:val="1"/>
        </w:numPr>
        <w:ind w:left="357" w:hanging="357"/>
        <w:jc w:val="both"/>
        <w:rPr>
          <w:sz w:val="24"/>
          <w:szCs w:val="24"/>
          <w:lang w:val="en-US"/>
        </w:rPr>
      </w:pPr>
      <w:r w:rsidRPr="00881146">
        <w:rPr>
          <w:sz w:val="24"/>
          <w:szCs w:val="24"/>
          <w:lang w:val="en-US"/>
        </w:rPr>
        <w:t xml:space="preserve">Social rented low demand properties available now in </w:t>
      </w:r>
      <w:r>
        <w:rPr>
          <w:sz w:val="24"/>
          <w:szCs w:val="24"/>
          <w:lang w:val="en-US"/>
        </w:rPr>
        <w:t xml:space="preserve">any area of Cumbria </w:t>
      </w:r>
    </w:p>
    <w:p w14:paraId="68A26387" w14:textId="77777777" w:rsidR="00535DB8" w:rsidRPr="00881146" w:rsidRDefault="00535DB8" w:rsidP="00535DB8">
      <w:pPr>
        <w:pStyle w:val="ListParagraph"/>
        <w:numPr>
          <w:ilvl w:val="0"/>
          <w:numId w:val="1"/>
        </w:numPr>
        <w:ind w:left="357" w:hanging="357"/>
        <w:jc w:val="both"/>
        <w:rPr>
          <w:sz w:val="24"/>
          <w:szCs w:val="24"/>
          <w:lang w:val="en-US"/>
        </w:rPr>
      </w:pPr>
      <w:r w:rsidRPr="00881146">
        <w:rPr>
          <w:sz w:val="24"/>
          <w:szCs w:val="24"/>
          <w:lang w:val="en-US"/>
        </w:rPr>
        <w:t xml:space="preserve">Older person housing opportunities </w:t>
      </w:r>
    </w:p>
    <w:p w14:paraId="38D12E5A" w14:textId="77777777" w:rsidR="00535DB8" w:rsidRPr="00881146" w:rsidRDefault="00535DB8" w:rsidP="00535DB8">
      <w:pPr>
        <w:pStyle w:val="ListParagraph"/>
        <w:numPr>
          <w:ilvl w:val="0"/>
          <w:numId w:val="1"/>
        </w:numPr>
        <w:ind w:left="357" w:hanging="357"/>
        <w:jc w:val="both"/>
        <w:rPr>
          <w:sz w:val="24"/>
          <w:szCs w:val="24"/>
          <w:lang w:val="en-US"/>
        </w:rPr>
      </w:pPr>
      <w:r w:rsidRPr="00881146">
        <w:rPr>
          <w:sz w:val="24"/>
          <w:szCs w:val="24"/>
          <w:lang w:val="en-US"/>
        </w:rPr>
        <w:t xml:space="preserve">Affordable homes with specific rural local connection criteria </w:t>
      </w:r>
      <w:r>
        <w:rPr>
          <w:sz w:val="24"/>
          <w:szCs w:val="24"/>
          <w:lang w:val="en-US"/>
        </w:rPr>
        <w:t>or section 106 agreement</w:t>
      </w:r>
    </w:p>
    <w:p w14:paraId="4BEBF348" w14:textId="77777777" w:rsidR="00535DB8" w:rsidRPr="00881146" w:rsidRDefault="00535DB8" w:rsidP="00535DB8">
      <w:pPr>
        <w:pStyle w:val="ListParagraph"/>
        <w:numPr>
          <w:ilvl w:val="0"/>
          <w:numId w:val="1"/>
        </w:numPr>
        <w:ind w:left="357" w:hanging="357"/>
        <w:jc w:val="both"/>
        <w:rPr>
          <w:sz w:val="24"/>
          <w:szCs w:val="24"/>
          <w:lang w:val="en-US"/>
        </w:rPr>
      </w:pPr>
      <w:r w:rsidRPr="00881146">
        <w:rPr>
          <w:sz w:val="24"/>
          <w:szCs w:val="24"/>
          <w:lang w:val="en-US"/>
        </w:rPr>
        <w:t>Affordable rent</w:t>
      </w:r>
    </w:p>
    <w:p w14:paraId="35E10106" w14:textId="77777777" w:rsidR="00535DB8" w:rsidRPr="00881146" w:rsidRDefault="00535DB8" w:rsidP="00535DB8">
      <w:pPr>
        <w:pStyle w:val="ListParagraph"/>
        <w:numPr>
          <w:ilvl w:val="0"/>
          <w:numId w:val="1"/>
        </w:numPr>
        <w:ind w:left="357" w:hanging="357"/>
        <w:jc w:val="both"/>
        <w:rPr>
          <w:sz w:val="24"/>
          <w:szCs w:val="24"/>
          <w:lang w:val="en-US"/>
        </w:rPr>
      </w:pPr>
      <w:r w:rsidRPr="00881146">
        <w:rPr>
          <w:sz w:val="24"/>
          <w:szCs w:val="24"/>
          <w:lang w:val="en-US"/>
        </w:rPr>
        <w:t>Rent to buy</w:t>
      </w:r>
    </w:p>
    <w:p w14:paraId="13F1244A" w14:textId="77777777" w:rsidR="00535DB8" w:rsidRPr="00881146" w:rsidRDefault="00535DB8" w:rsidP="00535DB8">
      <w:pPr>
        <w:pStyle w:val="ListParagraph"/>
        <w:numPr>
          <w:ilvl w:val="0"/>
          <w:numId w:val="1"/>
        </w:numPr>
        <w:ind w:left="357" w:hanging="357"/>
        <w:jc w:val="both"/>
        <w:rPr>
          <w:sz w:val="24"/>
          <w:szCs w:val="24"/>
          <w:lang w:val="en-US"/>
        </w:rPr>
      </w:pPr>
      <w:r w:rsidRPr="00881146">
        <w:rPr>
          <w:sz w:val="24"/>
          <w:szCs w:val="24"/>
          <w:lang w:val="en-US"/>
        </w:rPr>
        <w:t>Shared ownership/equity</w:t>
      </w:r>
    </w:p>
    <w:p w14:paraId="2509EDF2" w14:textId="77777777" w:rsidR="00535DB8" w:rsidRPr="00881146" w:rsidRDefault="00535DB8" w:rsidP="00535DB8">
      <w:pPr>
        <w:pStyle w:val="ListParagraph"/>
        <w:numPr>
          <w:ilvl w:val="0"/>
          <w:numId w:val="1"/>
        </w:numPr>
        <w:ind w:left="357" w:hanging="357"/>
        <w:jc w:val="both"/>
        <w:rPr>
          <w:sz w:val="24"/>
          <w:szCs w:val="24"/>
          <w:lang w:val="en-US"/>
        </w:rPr>
      </w:pPr>
      <w:r w:rsidRPr="00881146">
        <w:rPr>
          <w:sz w:val="24"/>
          <w:szCs w:val="24"/>
          <w:lang w:val="en-US"/>
        </w:rPr>
        <w:t>Discounted market sale / starter homes</w:t>
      </w:r>
    </w:p>
    <w:p w14:paraId="08FA2633" w14:textId="77777777" w:rsidR="00535DB8" w:rsidRPr="00881146" w:rsidRDefault="00535DB8" w:rsidP="00535DB8">
      <w:pPr>
        <w:pStyle w:val="ListParagraph"/>
        <w:numPr>
          <w:ilvl w:val="0"/>
          <w:numId w:val="1"/>
        </w:numPr>
        <w:ind w:left="357" w:hanging="357"/>
        <w:jc w:val="both"/>
        <w:rPr>
          <w:sz w:val="24"/>
          <w:szCs w:val="24"/>
          <w:lang w:val="en-US"/>
        </w:rPr>
      </w:pPr>
      <w:r w:rsidRPr="00881146">
        <w:rPr>
          <w:sz w:val="24"/>
          <w:szCs w:val="24"/>
          <w:lang w:val="en-US"/>
        </w:rPr>
        <w:t>Market rented </w:t>
      </w:r>
    </w:p>
    <w:p w14:paraId="7F98185D" w14:textId="77777777" w:rsidR="00535DB8" w:rsidRPr="00881146" w:rsidRDefault="00535DB8" w:rsidP="00535DB8">
      <w:pPr>
        <w:pStyle w:val="ListParagraph"/>
        <w:numPr>
          <w:ilvl w:val="0"/>
          <w:numId w:val="1"/>
        </w:numPr>
        <w:ind w:left="357" w:hanging="357"/>
        <w:jc w:val="both"/>
        <w:rPr>
          <w:sz w:val="24"/>
          <w:szCs w:val="24"/>
          <w:lang w:val="en-US"/>
        </w:rPr>
      </w:pPr>
      <w:r w:rsidRPr="00881146">
        <w:rPr>
          <w:sz w:val="24"/>
          <w:szCs w:val="24"/>
          <w:lang w:val="en-US"/>
        </w:rPr>
        <w:t>Help to buy opportunities.</w:t>
      </w:r>
    </w:p>
    <w:p w14:paraId="08EB9D93" w14:textId="77777777" w:rsidR="00535DB8" w:rsidRPr="00D91A23" w:rsidRDefault="00535DB8" w:rsidP="00535DB8">
      <w:pPr>
        <w:jc w:val="both"/>
        <w:rPr>
          <w:sz w:val="24"/>
          <w:szCs w:val="24"/>
        </w:rPr>
      </w:pPr>
    </w:p>
    <w:p w14:paraId="5208D88F" w14:textId="77777777" w:rsidR="00535DB8" w:rsidRDefault="00535DB8" w:rsidP="00535DB8">
      <w:pPr>
        <w:jc w:val="both"/>
        <w:rPr>
          <w:b/>
          <w:sz w:val="24"/>
          <w:szCs w:val="24"/>
        </w:rPr>
      </w:pPr>
      <w:r w:rsidRPr="00556507">
        <w:rPr>
          <w:b/>
          <w:sz w:val="24"/>
          <w:szCs w:val="24"/>
        </w:rPr>
        <w:t xml:space="preserve">The reasonable preference criteria and the Band allocated for that </w:t>
      </w:r>
      <w:r>
        <w:rPr>
          <w:b/>
          <w:sz w:val="24"/>
          <w:szCs w:val="24"/>
        </w:rPr>
        <w:t xml:space="preserve">housing need </w:t>
      </w:r>
      <w:r w:rsidRPr="00556507">
        <w:rPr>
          <w:b/>
          <w:sz w:val="24"/>
          <w:szCs w:val="24"/>
        </w:rPr>
        <w:t>criteria</w:t>
      </w:r>
    </w:p>
    <w:p w14:paraId="3868BCB8" w14:textId="77777777" w:rsidR="00535DB8" w:rsidRDefault="00535DB8" w:rsidP="00535DB8">
      <w:pPr>
        <w:jc w:val="both"/>
        <w:rPr>
          <w:b/>
          <w:sz w:val="24"/>
          <w:szCs w:val="24"/>
        </w:rPr>
      </w:pPr>
    </w:p>
    <w:p w14:paraId="251C9F5C" w14:textId="77777777" w:rsidR="00535DB8" w:rsidRPr="00AB5A5B" w:rsidRDefault="00535DB8" w:rsidP="00535DB8">
      <w:pPr>
        <w:jc w:val="both"/>
        <w:rPr>
          <w:sz w:val="24"/>
          <w:szCs w:val="24"/>
          <w:lang w:val="en-US"/>
        </w:rPr>
      </w:pPr>
    </w:p>
    <w:tbl>
      <w:tblPr>
        <w:tblStyle w:val="TableGrid"/>
        <w:tblW w:w="0" w:type="auto"/>
        <w:tblLook w:val="04A0" w:firstRow="1" w:lastRow="0" w:firstColumn="1" w:lastColumn="0" w:noHBand="0" w:noVBand="1"/>
      </w:tblPr>
      <w:tblGrid>
        <w:gridCol w:w="8516"/>
      </w:tblGrid>
      <w:tr w:rsidR="00535DB8" w:rsidRPr="00AB5A5B" w14:paraId="1180AA7C" w14:textId="77777777" w:rsidTr="002815E1">
        <w:tc>
          <w:tcPr>
            <w:tcW w:w="8516" w:type="dxa"/>
          </w:tcPr>
          <w:p w14:paraId="561A4EF5" w14:textId="77777777" w:rsidR="00535DB8" w:rsidRDefault="00535DB8" w:rsidP="002815E1">
            <w:pPr>
              <w:jc w:val="both"/>
              <w:rPr>
                <w:b/>
                <w:sz w:val="24"/>
                <w:szCs w:val="24"/>
                <w:lang w:val="en-US"/>
              </w:rPr>
            </w:pPr>
            <w:r w:rsidRPr="00AB5A5B">
              <w:rPr>
                <w:b/>
                <w:sz w:val="24"/>
                <w:szCs w:val="24"/>
                <w:lang w:val="en-US"/>
              </w:rPr>
              <w:t xml:space="preserve">Band A: </w:t>
            </w:r>
            <w:r>
              <w:rPr>
                <w:b/>
                <w:sz w:val="24"/>
                <w:szCs w:val="24"/>
                <w:lang w:val="en-US"/>
              </w:rPr>
              <w:t>Additional preference f</w:t>
            </w:r>
            <w:r w:rsidRPr="00AB5A5B">
              <w:rPr>
                <w:b/>
                <w:sz w:val="24"/>
                <w:szCs w:val="24"/>
                <w:lang w:val="en-US"/>
              </w:rPr>
              <w:t xml:space="preserve">or </w:t>
            </w:r>
            <w:r>
              <w:rPr>
                <w:b/>
                <w:sz w:val="24"/>
                <w:szCs w:val="24"/>
                <w:lang w:val="en-US"/>
              </w:rPr>
              <w:t>certain h</w:t>
            </w:r>
            <w:r w:rsidRPr="00AB5A5B">
              <w:rPr>
                <w:b/>
                <w:sz w:val="24"/>
                <w:szCs w:val="24"/>
                <w:lang w:val="en-US"/>
              </w:rPr>
              <w:t xml:space="preserve">omelessness </w:t>
            </w:r>
            <w:r>
              <w:rPr>
                <w:b/>
                <w:sz w:val="24"/>
                <w:szCs w:val="24"/>
                <w:lang w:val="en-US"/>
              </w:rPr>
              <w:t>duties</w:t>
            </w:r>
          </w:p>
          <w:p w14:paraId="4A53F23B" w14:textId="77777777" w:rsidR="00535DB8" w:rsidRPr="00AB5A5B" w:rsidRDefault="00535DB8" w:rsidP="002815E1">
            <w:pPr>
              <w:jc w:val="both"/>
              <w:rPr>
                <w:b/>
                <w:sz w:val="24"/>
                <w:szCs w:val="24"/>
                <w:lang w:val="en-US"/>
              </w:rPr>
            </w:pPr>
            <w:r w:rsidRPr="002C2A26">
              <w:rPr>
                <w:i/>
                <w:sz w:val="24"/>
                <w:szCs w:val="24"/>
                <w:lang w:val="en-US"/>
              </w:rPr>
              <w:t>(This is assessed and verified by the Partner Council’s Housing Options Team)</w:t>
            </w:r>
          </w:p>
        </w:tc>
      </w:tr>
      <w:tr w:rsidR="00535DB8" w:rsidRPr="00AB5A5B" w14:paraId="2F811CA4" w14:textId="77777777" w:rsidTr="002815E1">
        <w:tc>
          <w:tcPr>
            <w:tcW w:w="8516" w:type="dxa"/>
          </w:tcPr>
          <w:p w14:paraId="101923DA" w14:textId="77777777" w:rsidR="00535DB8" w:rsidRPr="00AB5A5B" w:rsidRDefault="00535DB8" w:rsidP="002815E1">
            <w:pPr>
              <w:jc w:val="both"/>
              <w:rPr>
                <w:sz w:val="24"/>
                <w:szCs w:val="24"/>
              </w:rPr>
            </w:pPr>
          </w:p>
        </w:tc>
      </w:tr>
      <w:tr w:rsidR="00535DB8" w:rsidRPr="00AB5A5B" w14:paraId="061704C2" w14:textId="77777777" w:rsidTr="002815E1">
        <w:tc>
          <w:tcPr>
            <w:tcW w:w="8516" w:type="dxa"/>
          </w:tcPr>
          <w:p w14:paraId="07348D22" w14:textId="77777777" w:rsidR="00535DB8" w:rsidRPr="00AB5A5B" w:rsidRDefault="00535DB8" w:rsidP="002815E1">
            <w:pPr>
              <w:jc w:val="both"/>
              <w:rPr>
                <w:sz w:val="24"/>
                <w:szCs w:val="24"/>
              </w:rPr>
            </w:pPr>
            <w:r w:rsidRPr="00AB5A5B">
              <w:rPr>
                <w:sz w:val="24"/>
                <w:szCs w:val="24"/>
              </w:rPr>
              <w:t>This banding applies where a Cumbrian Council have accepted:</w:t>
            </w:r>
          </w:p>
        </w:tc>
      </w:tr>
      <w:tr w:rsidR="00535DB8" w:rsidRPr="00AB5A5B" w14:paraId="6C5D716F" w14:textId="77777777" w:rsidTr="002815E1">
        <w:tc>
          <w:tcPr>
            <w:tcW w:w="8516" w:type="dxa"/>
          </w:tcPr>
          <w:p w14:paraId="3C1E2AD1" w14:textId="77777777" w:rsidR="00535DB8" w:rsidRPr="00AB5A5B" w:rsidRDefault="00535DB8" w:rsidP="002815E1">
            <w:pPr>
              <w:jc w:val="both"/>
              <w:rPr>
                <w:sz w:val="24"/>
                <w:szCs w:val="24"/>
              </w:rPr>
            </w:pPr>
          </w:p>
        </w:tc>
      </w:tr>
      <w:tr w:rsidR="00535DB8" w:rsidRPr="00AB5A5B" w14:paraId="39EFB47C" w14:textId="77777777" w:rsidTr="002815E1">
        <w:tc>
          <w:tcPr>
            <w:tcW w:w="8516" w:type="dxa"/>
          </w:tcPr>
          <w:p w14:paraId="57D5A389" w14:textId="77777777" w:rsidR="00535DB8" w:rsidRPr="00AB5A5B" w:rsidRDefault="00535DB8" w:rsidP="002815E1">
            <w:pPr>
              <w:numPr>
                <w:ilvl w:val="0"/>
                <w:numId w:val="6"/>
              </w:numPr>
              <w:jc w:val="both"/>
              <w:rPr>
                <w:sz w:val="24"/>
                <w:szCs w:val="24"/>
                <w:lang w:val="en-US"/>
              </w:rPr>
            </w:pPr>
            <w:r>
              <w:rPr>
                <w:sz w:val="24"/>
                <w:szCs w:val="24"/>
                <w:lang w:val="en-US"/>
              </w:rPr>
              <w:t>People owed t</w:t>
            </w:r>
            <w:r w:rsidRPr="00AB5A5B">
              <w:rPr>
                <w:sz w:val="24"/>
                <w:szCs w:val="24"/>
                <w:lang w:val="en-US"/>
              </w:rPr>
              <w:t>he Section 193(2) main homelessness duty or the Section 193</w:t>
            </w:r>
            <w:proofErr w:type="gramStart"/>
            <w:r w:rsidRPr="00AB5A5B">
              <w:rPr>
                <w:sz w:val="24"/>
                <w:szCs w:val="24"/>
                <w:lang w:val="en-US"/>
              </w:rPr>
              <w:t>C(</w:t>
            </w:r>
            <w:proofErr w:type="gramEnd"/>
            <w:r w:rsidRPr="00AB5A5B">
              <w:rPr>
                <w:sz w:val="24"/>
                <w:szCs w:val="24"/>
                <w:lang w:val="en-US"/>
              </w:rPr>
              <w:t xml:space="preserve">4) ‘reduced’ Section 193 duty, or </w:t>
            </w:r>
          </w:p>
        </w:tc>
      </w:tr>
      <w:tr w:rsidR="00535DB8" w:rsidRPr="00AB5A5B" w14:paraId="5D546AAF" w14:textId="77777777" w:rsidTr="002815E1">
        <w:tc>
          <w:tcPr>
            <w:tcW w:w="8516" w:type="dxa"/>
          </w:tcPr>
          <w:p w14:paraId="3BEBBA3C" w14:textId="77777777" w:rsidR="00535DB8" w:rsidRPr="00AB5A5B" w:rsidRDefault="00535DB8" w:rsidP="002815E1">
            <w:pPr>
              <w:numPr>
                <w:ilvl w:val="0"/>
                <w:numId w:val="6"/>
              </w:numPr>
              <w:jc w:val="both"/>
              <w:rPr>
                <w:sz w:val="24"/>
                <w:szCs w:val="24"/>
              </w:rPr>
            </w:pPr>
            <w:r>
              <w:rPr>
                <w:sz w:val="24"/>
                <w:szCs w:val="24"/>
              </w:rPr>
              <w:t>People owed a</w:t>
            </w:r>
            <w:r w:rsidRPr="00AB5A5B">
              <w:rPr>
                <w:sz w:val="24"/>
                <w:szCs w:val="24"/>
              </w:rPr>
              <w:t xml:space="preserve"> section 189B (2) Relief </w:t>
            </w:r>
            <w:proofErr w:type="gramStart"/>
            <w:r w:rsidRPr="00AB5A5B">
              <w:rPr>
                <w:sz w:val="24"/>
                <w:szCs w:val="24"/>
              </w:rPr>
              <w:t>duty</w:t>
            </w:r>
            <w:proofErr w:type="gramEnd"/>
            <w:r w:rsidRPr="00AB5A5B">
              <w:rPr>
                <w:sz w:val="24"/>
                <w:szCs w:val="24"/>
              </w:rPr>
              <w:t xml:space="preserve"> and the applicant is, at the point of that 189B duty being accepted, considered likely to be in priority need and unintentionally homeless, whether a decision to that effect has been made or not, and the applicant is in temporary accommodation provided by the Council to meet a section 188 interim accommodation duty.</w:t>
            </w:r>
          </w:p>
        </w:tc>
      </w:tr>
      <w:tr w:rsidR="00535DB8" w:rsidRPr="00AB5A5B" w14:paraId="768F9F52" w14:textId="77777777" w:rsidTr="002815E1">
        <w:tc>
          <w:tcPr>
            <w:tcW w:w="8516" w:type="dxa"/>
          </w:tcPr>
          <w:p w14:paraId="0A8DA214" w14:textId="77777777" w:rsidR="00535DB8" w:rsidRPr="00AB5A5B" w:rsidRDefault="00535DB8" w:rsidP="002815E1">
            <w:pPr>
              <w:jc w:val="both"/>
              <w:rPr>
                <w:sz w:val="24"/>
                <w:szCs w:val="24"/>
              </w:rPr>
            </w:pPr>
          </w:p>
        </w:tc>
      </w:tr>
      <w:tr w:rsidR="00535DB8" w:rsidRPr="00AB5A5B" w14:paraId="736AE916" w14:textId="77777777" w:rsidTr="002815E1">
        <w:tc>
          <w:tcPr>
            <w:tcW w:w="8516" w:type="dxa"/>
          </w:tcPr>
          <w:p w14:paraId="7EE0069E" w14:textId="77777777" w:rsidR="00535DB8" w:rsidRPr="00AB5A5B" w:rsidRDefault="00535DB8" w:rsidP="002815E1">
            <w:pPr>
              <w:jc w:val="both"/>
              <w:rPr>
                <w:sz w:val="24"/>
                <w:szCs w:val="24"/>
              </w:rPr>
            </w:pPr>
            <w:r w:rsidRPr="00AB5A5B">
              <w:rPr>
                <w:sz w:val="24"/>
                <w:szCs w:val="24"/>
              </w:rPr>
              <w:t xml:space="preserve">In these circumstances where an applicant is homeless and in temporary accommodation and owed a Section 189B(2) relief duty, or 193(2) main duty or a section 193C(4) reduced main duty the Council will need to move applicants out of temporary accommodation to manage the budgetary or legal impact on the Council. The applicant may still bid for properties advertised but due to the budgetary pressures faced by the Council and the need to maintain a supply of available temporary accommodation for new cases presenting as homeless, the Council is likely to make a direct offer of suitable accommodation into the private rented sector or social housing regardless of the preferences expressed by the applicant. </w:t>
            </w:r>
          </w:p>
        </w:tc>
      </w:tr>
      <w:tr w:rsidR="00535DB8" w:rsidRPr="00AB5A5B" w14:paraId="3C46FF0E" w14:textId="77777777" w:rsidTr="002815E1">
        <w:tc>
          <w:tcPr>
            <w:tcW w:w="8516" w:type="dxa"/>
          </w:tcPr>
          <w:p w14:paraId="677CDD69" w14:textId="77777777" w:rsidR="00535DB8" w:rsidRPr="00AB5A5B" w:rsidRDefault="00535DB8" w:rsidP="002815E1">
            <w:pPr>
              <w:jc w:val="both"/>
              <w:rPr>
                <w:i/>
                <w:sz w:val="24"/>
                <w:szCs w:val="24"/>
                <w:lang w:val="en-US"/>
              </w:rPr>
            </w:pPr>
          </w:p>
        </w:tc>
      </w:tr>
      <w:tr w:rsidR="00535DB8" w:rsidRPr="00AB5A5B" w14:paraId="23D6B5F0" w14:textId="77777777" w:rsidTr="002815E1">
        <w:tc>
          <w:tcPr>
            <w:tcW w:w="8516" w:type="dxa"/>
          </w:tcPr>
          <w:p w14:paraId="0AB383DF" w14:textId="77777777" w:rsidR="00535DB8" w:rsidRPr="00AB5A5B" w:rsidRDefault="00535DB8" w:rsidP="002815E1">
            <w:pPr>
              <w:jc w:val="both"/>
              <w:rPr>
                <w:b/>
                <w:sz w:val="24"/>
                <w:szCs w:val="24"/>
                <w:lang w:val="en-US"/>
              </w:rPr>
            </w:pPr>
            <w:r w:rsidRPr="00AB5A5B">
              <w:rPr>
                <w:b/>
                <w:sz w:val="24"/>
                <w:szCs w:val="24"/>
                <w:lang w:val="en-US"/>
              </w:rPr>
              <w:t xml:space="preserve">Band A: </w:t>
            </w:r>
            <w:r>
              <w:rPr>
                <w:b/>
                <w:sz w:val="24"/>
                <w:szCs w:val="24"/>
                <w:lang w:val="en-US"/>
              </w:rPr>
              <w:t xml:space="preserve">Additional </w:t>
            </w:r>
            <w:r w:rsidRPr="00AB5A5B">
              <w:rPr>
                <w:b/>
                <w:sz w:val="24"/>
                <w:szCs w:val="24"/>
                <w:lang w:val="en-US"/>
              </w:rPr>
              <w:t xml:space="preserve">preference for medical or disability </w:t>
            </w:r>
            <w:r w:rsidRPr="000E01EC">
              <w:rPr>
                <w:b/>
                <w:sz w:val="24"/>
                <w:szCs w:val="24"/>
                <w:lang w:val="en-US"/>
              </w:rPr>
              <w:t xml:space="preserve">(See appendix </w:t>
            </w:r>
            <w:r>
              <w:rPr>
                <w:b/>
                <w:sz w:val="24"/>
                <w:szCs w:val="24"/>
                <w:lang w:val="en-US"/>
              </w:rPr>
              <w:t>1.8 for full details of the medical need assessment process)</w:t>
            </w:r>
          </w:p>
        </w:tc>
      </w:tr>
      <w:tr w:rsidR="00535DB8" w:rsidRPr="00AB5A5B" w14:paraId="6C4FD05C" w14:textId="77777777" w:rsidTr="002815E1">
        <w:tc>
          <w:tcPr>
            <w:tcW w:w="8516" w:type="dxa"/>
          </w:tcPr>
          <w:p w14:paraId="7F0E8D4D" w14:textId="77777777" w:rsidR="00535DB8" w:rsidRPr="00AB5A5B" w:rsidRDefault="00535DB8" w:rsidP="002815E1">
            <w:pPr>
              <w:jc w:val="both"/>
              <w:rPr>
                <w:sz w:val="24"/>
                <w:szCs w:val="24"/>
                <w:lang w:val="en-US"/>
              </w:rPr>
            </w:pPr>
          </w:p>
        </w:tc>
      </w:tr>
      <w:tr w:rsidR="00535DB8" w:rsidRPr="00AB5A5B" w14:paraId="138BB0E9" w14:textId="77777777" w:rsidTr="002815E1">
        <w:tc>
          <w:tcPr>
            <w:tcW w:w="8516" w:type="dxa"/>
          </w:tcPr>
          <w:p w14:paraId="4CF95055" w14:textId="77777777" w:rsidR="00535DB8" w:rsidRPr="00AB5A5B" w:rsidRDefault="00535DB8" w:rsidP="002815E1">
            <w:pPr>
              <w:jc w:val="both"/>
              <w:rPr>
                <w:sz w:val="24"/>
                <w:szCs w:val="24"/>
                <w:lang w:val="en-US"/>
              </w:rPr>
            </w:pPr>
            <w:r w:rsidRPr="00AB5A5B">
              <w:rPr>
                <w:sz w:val="24"/>
                <w:szCs w:val="24"/>
                <w:lang w:val="en-US"/>
              </w:rPr>
              <w:t>Where an applicant (or a member of their household) is unable to continue to occupy their current accommodation due to high medical need or disability. Examples of when Band A may be awarded include:</w:t>
            </w:r>
          </w:p>
        </w:tc>
      </w:tr>
      <w:tr w:rsidR="00535DB8" w:rsidRPr="00AB5A5B" w14:paraId="59408C79" w14:textId="77777777" w:rsidTr="002815E1">
        <w:tc>
          <w:tcPr>
            <w:tcW w:w="8516" w:type="dxa"/>
          </w:tcPr>
          <w:p w14:paraId="710EA0ED" w14:textId="77777777" w:rsidR="00535DB8" w:rsidRPr="00AB5A5B" w:rsidRDefault="00535DB8" w:rsidP="002815E1">
            <w:pPr>
              <w:jc w:val="both"/>
              <w:rPr>
                <w:sz w:val="24"/>
                <w:szCs w:val="24"/>
                <w:lang w:val="en-US"/>
              </w:rPr>
            </w:pPr>
          </w:p>
        </w:tc>
      </w:tr>
      <w:tr w:rsidR="00535DB8" w:rsidRPr="00AB5A5B" w14:paraId="3DE0BCF9" w14:textId="77777777" w:rsidTr="002815E1">
        <w:tc>
          <w:tcPr>
            <w:tcW w:w="8516" w:type="dxa"/>
          </w:tcPr>
          <w:p w14:paraId="1C59D8D9" w14:textId="77777777" w:rsidR="00535DB8" w:rsidRPr="00AB5A5B" w:rsidRDefault="00535DB8" w:rsidP="002815E1">
            <w:pPr>
              <w:jc w:val="both"/>
              <w:rPr>
                <w:sz w:val="24"/>
                <w:szCs w:val="24"/>
                <w:lang w:val="en-US"/>
              </w:rPr>
            </w:pPr>
            <w:r w:rsidRPr="00AB5A5B">
              <w:rPr>
                <w:sz w:val="24"/>
                <w:szCs w:val="24"/>
                <w:lang w:val="en-US"/>
              </w:rPr>
              <w:t>Applicants ready to be discharged from hospital who: have somewhere to live but their accommodation is unsuitable due to their medical needs and cannot be made suitable through adaptations because of cost effectiveness or structural difficulties or the property cannot be adapted within a reasonable amount of time.</w:t>
            </w:r>
          </w:p>
        </w:tc>
      </w:tr>
      <w:tr w:rsidR="00535DB8" w:rsidRPr="00AB5A5B" w14:paraId="2FD6356D" w14:textId="77777777" w:rsidTr="002815E1">
        <w:tc>
          <w:tcPr>
            <w:tcW w:w="8516" w:type="dxa"/>
          </w:tcPr>
          <w:p w14:paraId="71BE6283" w14:textId="77777777" w:rsidR="00535DB8" w:rsidRPr="00AB5A5B" w:rsidRDefault="00535DB8" w:rsidP="002815E1">
            <w:pPr>
              <w:jc w:val="both"/>
              <w:rPr>
                <w:sz w:val="24"/>
                <w:szCs w:val="24"/>
                <w:lang w:val="en-US"/>
              </w:rPr>
            </w:pPr>
          </w:p>
        </w:tc>
      </w:tr>
      <w:tr w:rsidR="00535DB8" w:rsidRPr="00AB5A5B" w14:paraId="0547F54D" w14:textId="77777777" w:rsidTr="002815E1">
        <w:tc>
          <w:tcPr>
            <w:tcW w:w="8516" w:type="dxa"/>
          </w:tcPr>
          <w:p w14:paraId="47CC578F" w14:textId="77777777" w:rsidR="00535DB8" w:rsidRPr="00AB5A5B" w:rsidRDefault="00535DB8" w:rsidP="002815E1">
            <w:pPr>
              <w:jc w:val="both"/>
              <w:rPr>
                <w:sz w:val="24"/>
                <w:szCs w:val="24"/>
                <w:lang w:val="en-US"/>
              </w:rPr>
            </w:pPr>
            <w:r w:rsidRPr="00AB5A5B">
              <w:rPr>
                <w:sz w:val="24"/>
                <w:szCs w:val="24"/>
                <w:lang w:val="en-US"/>
              </w:rPr>
              <w:t>Applicants who have urgent need to move due to them having medical problems or disabilities that are being exacerbated by their current housing situation. This includes applicants:</w:t>
            </w:r>
          </w:p>
        </w:tc>
      </w:tr>
      <w:tr w:rsidR="00535DB8" w:rsidRPr="00AB5A5B" w14:paraId="1A5AEA79" w14:textId="77777777" w:rsidTr="002815E1">
        <w:tc>
          <w:tcPr>
            <w:tcW w:w="8516" w:type="dxa"/>
          </w:tcPr>
          <w:p w14:paraId="349A311D" w14:textId="77777777" w:rsidR="00535DB8" w:rsidRPr="00AB5A5B" w:rsidRDefault="00535DB8" w:rsidP="002815E1">
            <w:pPr>
              <w:numPr>
                <w:ilvl w:val="0"/>
                <w:numId w:val="4"/>
              </w:numPr>
              <w:jc w:val="both"/>
              <w:rPr>
                <w:sz w:val="24"/>
                <w:szCs w:val="24"/>
                <w:lang w:val="en-US"/>
              </w:rPr>
            </w:pPr>
            <w:r w:rsidRPr="00AB5A5B">
              <w:rPr>
                <w:sz w:val="24"/>
                <w:szCs w:val="24"/>
                <w:lang w:val="en-US"/>
              </w:rPr>
              <w:t>Whose life is at risk due to their current housing conditions or who are housebound, effectively housebound or cannot access the essential facilities in their home and there are critical concerns about their safety, for example through falls due to difficulties with access.</w:t>
            </w:r>
          </w:p>
        </w:tc>
      </w:tr>
      <w:tr w:rsidR="00535DB8" w:rsidRPr="00AB5A5B" w14:paraId="6FB387C0" w14:textId="77777777" w:rsidTr="002815E1">
        <w:tc>
          <w:tcPr>
            <w:tcW w:w="8516" w:type="dxa"/>
          </w:tcPr>
          <w:p w14:paraId="2CE1DBA1" w14:textId="77777777" w:rsidR="00535DB8" w:rsidRPr="00AB5A5B" w:rsidRDefault="00535DB8" w:rsidP="002815E1">
            <w:pPr>
              <w:numPr>
                <w:ilvl w:val="0"/>
                <w:numId w:val="4"/>
              </w:numPr>
              <w:jc w:val="both"/>
              <w:rPr>
                <w:sz w:val="24"/>
                <w:szCs w:val="24"/>
                <w:lang w:val="en-US"/>
              </w:rPr>
            </w:pPr>
            <w:r w:rsidRPr="00AB5A5B">
              <w:rPr>
                <w:sz w:val="24"/>
                <w:szCs w:val="24"/>
                <w:lang w:val="en-US"/>
              </w:rPr>
              <w:lastRenderedPageBreak/>
              <w:t xml:space="preserve">Whose condition is </w:t>
            </w:r>
            <w:proofErr w:type="gramStart"/>
            <w:r w:rsidRPr="00AB5A5B">
              <w:rPr>
                <w:sz w:val="24"/>
                <w:szCs w:val="24"/>
                <w:lang w:val="en-US"/>
              </w:rPr>
              <w:t>terminal</w:t>
            </w:r>
            <w:proofErr w:type="gramEnd"/>
            <w:r w:rsidRPr="00AB5A5B">
              <w:rPr>
                <w:sz w:val="24"/>
                <w:szCs w:val="24"/>
                <w:lang w:val="en-US"/>
              </w:rPr>
              <w:t xml:space="preserve"> and rehousing is required to provide a basis for the provision of suitable care</w:t>
            </w:r>
          </w:p>
        </w:tc>
      </w:tr>
      <w:tr w:rsidR="00535DB8" w:rsidRPr="00AB5A5B" w14:paraId="2413B433" w14:textId="77777777" w:rsidTr="002815E1">
        <w:tc>
          <w:tcPr>
            <w:tcW w:w="8516" w:type="dxa"/>
          </w:tcPr>
          <w:p w14:paraId="556BCFE7" w14:textId="77777777" w:rsidR="00535DB8" w:rsidRPr="00AB5A5B" w:rsidRDefault="00535DB8" w:rsidP="002815E1">
            <w:pPr>
              <w:numPr>
                <w:ilvl w:val="0"/>
                <w:numId w:val="4"/>
              </w:numPr>
              <w:jc w:val="both"/>
              <w:rPr>
                <w:sz w:val="24"/>
                <w:szCs w:val="24"/>
                <w:lang w:val="en-US"/>
              </w:rPr>
            </w:pPr>
            <w:r w:rsidRPr="00AB5A5B">
              <w:rPr>
                <w:sz w:val="24"/>
                <w:szCs w:val="24"/>
                <w:lang w:val="en-US"/>
              </w:rPr>
              <w:t>Whose condition is life threatening and their existing accommodation is a major contributory factor</w:t>
            </w:r>
          </w:p>
        </w:tc>
      </w:tr>
      <w:tr w:rsidR="00535DB8" w:rsidRPr="00AB5A5B" w14:paraId="25BCF76B" w14:textId="77777777" w:rsidTr="002815E1">
        <w:tc>
          <w:tcPr>
            <w:tcW w:w="8516" w:type="dxa"/>
          </w:tcPr>
          <w:p w14:paraId="22F4D5DB" w14:textId="77777777" w:rsidR="00535DB8" w:rsidRPr="00AB5A5B" w:rsidRDefault="00535DB8" w:rsidP="002815E1">
            <w:pPr>
              <w:numPr>
                <w:ilvl w:val="0"/>
                <w:numId w:val="4"/>
              </w:numPr>
              <w:jc w:val="both"/>
              <w:rPr>
                <w:sz w:val="24"/>
                <w:szCs w:val="24"/>
                <w:lang w:val="en-US"/>
              </w:rPr>
            </w:pPr>
            <w:r w:rsidRPr="00AB5A5B">
              <w:rPr>
                <w:sz w:val="24"/>
                <w:szCs w:val="24"/>
                <w:lang w:val="en-US"/>
              </w:rPr>
              <w:t>Whose health is so severely affected by the accommodation that it is likely to become life threatening for example, where an applicant has significant mental health problems which are exacerbated by their accommodation</w:t>
            </w:r>
          </w:p>
        </w:tc>
      </w:tr>
      <w:tr w:rsidR="00535DB8" w:rsidRPr="00AB5A5B" w14:paraId="2A80C593" w14:textId="77777777" w:rsidTr="002815E1">
        <w:tc>
          <w:tcPr>
            <w:tcW w:w="8516" w:type="dxa"/>
          </w:tcPr>
          <w:p w14:paraId="5D6C9AF0" w14:textId="77777777" w:rsidR="00535DB8" w:rsidRPr="00AB5A5B" w:rsidRDefault="00535DB8" w:rsidP="002815E1">
            <w:pPr>
              <w:numPr>
                <w:ilvl w:val="0"/>
                <w:numId w:val="4"/>
              </w:numPr>
              <w:jc w:val="both"/>
              <w:rPr>
                <w:sz w:val="24"/>
                <w:szCs w:val="24"/>
                <w:lang w:val="en-US"/>
              </w:rPr>
            </w:pPr>
            <w:r w:rsidRPr="00AB5A5B">
              <w:rPr>
                <w:sz w:val="24"/>
                <w:szCs w:val="24"/>
                <w:lang w:val="en-US"/>
              </w:rPr>
              <w:t>With disabilities, who have restricted mobility and are limited by their accommodation such that they are unable to carry out day-to-day activities or have difficulties accessing facilities inside and outside of their accommodation and require rehousing into accommodation suitable for their use.</w:t>
            </w:r>
          </w:p>
        </w:tc>
      </w:tr>
      <w:tr w:rsidR="00535DB8" w:rsidRPr="00AB5A5B" w14:paraId="0F7CE8A8" w14:textId="77777777" w:rsidTr="002815E1">
        <w:tc>
          <w:tcPr>
            <w:tcW w:w="8516" w:type="dxa"/>
          </w:tcPr>
          <w:p w14:paraId="292870D2" w14:textId="77777777" w:rsidR="00535DB8" w:rsidRPr="00AB5A5B" w:rsidRDefault="00535DB8" w:rsidP="002815E1">
            <w:pPr>
              <w:numPr>
                <w:ilvl w:val="0"/>
                <w:numId w:val="4"/>
              </w:numPr>
              <w:jc w:val="both"/>
              <w:rPr>
                <w:sz w:val="24"/>
                <w:szCs w:val="24"/>
                <w:lang w:val="en-US"/>
              </w:rPr>
            </w:pPr>
            <w:r w:rsidRPr="00AB5A5B">
              <w:rPr>
                <w:sz w:val="24"/>
                <w:szCs w:val="24"/>
                <w:lang w:val="en-US"/>
              </w:rPr>
              <w:t>In overcrowded accommodation which puts the applicant at risk of infection, for example, where an applicant is suffering from late-stage or advanced HIV infection</w:t>
            </w:r>
          </w:p>
        </w:tc>
      </w:tr>
      <w:tr w:rsidR="00535DB8" w:rsidRPr="00AB5A5B" w14:paraId="0FA7F2F6" w14:textId="77777777" w:rsidTr="002815E1">
        <w:tc>
          <w:tcPr>
            <w:tcW w:w="8516" w:type="dxa"/>
          </w:tcPr>
          <w:p w14:paraId="45F629A2" w14:textId="77777777" w:rsidR="00535DB8" w:rsidRPr="00AB5A5B" w:rsidRDefault="00535DB8" w:rsidP="002815E1">
            <w:pPr>
              <w:jc w:val="both"/>
              <w:rPr>
                <w:sz w:val="24"/>
                <w:szCs w:val="24"/>
                <w:lang w:val="en-US"/>
              </w:rPr>
            </w:pPr>
          </w:p>
        </w:tc>
      </w:tr>
      <w:tr w:rsidR="00535DB8" w:rsidRPr="00AB5A5B" w14:paraId="3040492F" w14:textId="77777777" w:rsidTr="002815E1">
        <w:tc>
          <w:tcPr>
            <w:tcW w:w="8516" w:type="dxa"/>
          </w:tcPr>
          <w:p w14:paraId="3920894E" w14:textId="77777777" w:rsidR="00535DB8" w:rsidRPr="00AB5A5B" w:rsidRDefault="00535DB8" w:rsidP="002815E1">
            <w:pPr>
              <w:jc w:val="both"/>
              <w:rPr>
                <w:b/>
                <w:sz w:val="24"/>
                <w:szCs w:val="24"/>
                <w:lang w:val="en-US"/>
              </w:rPr>
            </w:pPr>
            <w:r w:rsidRPr="00AB5A5B">
              <w:rPr>
                <w:b/>
                <w:sz w:val="24"/>
                <w:szCs w:val="24"/>
                <w:lang w:val="en-US"/>
              </w:rPr>
              <w:t>Band A:</w:t>
            </w:r>
            <w:r w:rsidRPr="00AB5A5B">
              <w:rPr>
                <w:sz w:val="24"/>
                <w:szCs w:val="24"/>
                <w:lang w:val="en-US"/>
              </w:rPr>
              <w:t xml:space="preserve"> </w:t>
            </w:r>
            <w:r w:rsidRPr="002C2A26">
              <w:rPr>
                <w:b/>
                <w:sz w:val="24"/>
                <w:szCs w:val="24"/>
                <w:lang w:val="en-US"/>
              </w:rPr>
              <w:t>Additional preference where there is a need to move on welfare grounds due to exceptional impact on the</w:t>
            </w:r>
            <w:r w:rsidRPr="00AB5A5B">
              <w:rPr>
                <w:b/>
                <w:sz w:val="24"/>
                <w:szCs w:val="24"/>
                <w:lang w:val="en-US"/>
              </w:rPr>
              <w:t xml:space="preserve"> applicant or a member of their households well being </w:t>
            </w:r>
          </w:p>
        </w:tc>
      </w:tr>
      <w:tr w:rsidR="00535DB8" w:rsidRPr="00AB5A5B" w14:paraId="3058D8F4" w14:textId="77777777" w:rsidTr="002815E1">
        <w:tc>
          <w:tcPr>
            <w:tcW w:w="8516" w:type="dxa"/>
          </w:tcPr>
          <w:p w14:paraId="2D444D5E" w14:textId="77777777" w:rsidR="00535DB8" w:rsidRPr="00AB5A5B" w:rsidRDefault="00535DB8" w:rsidP="002815E1">
            <w:pPr>
              <w:jc w:val="both"/>
              <w:rPr>
                <w:sz w:val="24"/>
                <w:szCs w:val="24"/>
                <w:lang w:val="en-US"/>
              </w:rPr>
            </w:pPr>
          </w:p>
        </w:tc>
      </w:tr>
      <w:tr w:rsidR="00535DB8" w:rsidRPr="00AB5A5B" w14:paraId="068CBFEC" w14:textId="77777777" w:rsidTr="002815E1">
        <w:tc>
          <w:tcPr>
            <w:tcW w:w="8516" w:type="dxa"/>
          </w:tcPr>
          <w:p w14:paraId="5B87DF42" w14:textId="77777777" w:rsidR="00535DB8" w:rsidRPr="00AB5A5B" w:rsidRDefault="00535DB8" w:rsidP="002815E1">
            <w:pPr>
              <w:jc w:val="both"/>
              <w:rPr>
                <w:sz w:val="24"/>
                <w:szCs w:val="24"/>
                <w:lang w:val="en-US"/>
              </w:rPr>
            </w:pPr>
            <w:r w:rsidRPr="00AB5A5B">
              <w:rPr>
                <w:sz w:val="24"/>
                <w:szCs w:val="24"/>
                <w:lang w:val="en-US"/>
              </w:rPr>
              <w:t xml:space="preserve">Not every circumstance that may present can be captured by the policy so below are examples of welfare ground cases that will be considered. The list is not exhaustive: </w:t>
            </w:r>
          </w:p>
        </w:tc>
      </w:tr>
      <w:tr w:rsidR="00535DB8" w:rsidRPr="00AB5A5B" w14:paraId="2A544749" w14:textId="77777777" w:rsidTr="002815E1">
        <w:tc>
          <w:tcPr>
            <w:tcW w:w="8516" w:type="dxa"/>
          </w:tcPr>
          <w:p w14:paraId="60AB6526" w14:textId="77777777" w:rsidR="00535DB8" w:rsidRPr="00AB5A5B" w:rsidRDefault="00535DB8" w:rsidP="002815E1">
            <w:pPr>
              <w:jc w:val="both"/>
              <w:rPr>
                <w:sz w:val="24"/>
                <w:szCs w:val="24"/>
                <w:lang w:val="en-US"/>
              </w:rPr>
            </w:pPr>
          </w:p>
        </w:tc>
      </w:tr>
      <w:tr w:rsidR="00535DB8" w:rsidRPr="00AB5A5B" w14:paraId="65E7B7E6" w14:textId="77777777" w:rsidTr="002815E1">
        <w:tc>
          <w:tcPr>
            <w:tcW w:w="8516" w:type="dxa"/>
          </w:tcPr>
          <w:p w14:paraId="7E3F853F" w14:textId="77777777" w:rsidR="00535DB8" w:rsidRPr="00AB5A5B" w:rsidRDefault="00535DB8" w:rsidP="002815E1">
            <w:pPr>
              <w:numPr>
                <w:ilvl w:val="0"/>
                <w:numId w:val="7"/>
              </w:numPr>
              <w:jc w:val="both"/>
              <w:rPr>
                <w:sz w:val="24"/>
                <w:szCs w:val="24"/>
                <w:lang w:val="en-US"/>
              </w:rPr>
            </w:pPr>
            <w:r w:rsidRPr="00AB5A5B">
              <w:rPr>
                <w:sz w:val="24"/>
                <w:szCs w:val="24"/>
                <w:lang w:val="en-US"/>
              </w:rPr>
              <w:t xml:space="preserve">Suffering extreme violence, </w:t>
            </w:r>
            <w:proofErr w:type="gramStart"/>
            <w:r w:rsidRPr="00AB5A5B">
              <w:rPr>
                <w:sz w:val="24"/>
                <w:szCs w:val="24"/>
                <w:lang w:val="en-US"/>
              </w:rPr>
              <w:t>harassment</w:t>
            </w:r>
            <w:proofErr w:type="gramEnd"/>
            <w:r w:rsidRPr="00AB5A5B">
              <w:rPr>
                <w:sz w:val="24"/>
                <w:szCs w:val="24"/>
                <w:lang w:val="en-US"/>
              </w:rPr>
              <w:t xml:space="preserve"> or discrimination, whether a hate crime or otherwise, and that it is not safe for them to remain in their present home/locality. </w:t>
            </w:r>
          </w:p>
        </w:tc>
      </w:tr>
      <w:tr w:rsidR="00535DB8" w:rsidRPr="00AB5A5B" w14:paraId="1FDA8AAD" w14:textId="77777777" w:rsidTr="002815E1">
        <w:tc>
          <w:tcPr>
            <w:tcW w:w="8516" w:type="dxa"/>
          </w:tcPr>
          <w:p w14:paraId="0586CFB2" w14:textId="77777777" w:rsidR="00535DB8" w:rsidRPr="00AB5A5B" w:rsidRDefault="00535DB8" w:rsidP="002815E1">
            <w:pPr>
              <w:jc w:val="both"/>
              <w:rPr>
                <w:sz w:val="24"/>
                <w:szCs w:val="24"/>
                <w:lang w:val="en-US"/>
              </w:rPr>
            </w:pPr>
          </w:p>
        </w:tc>
      </w:tr>
      <w:tr w:rsidR="00535DB8" w:rsidRPr="00AB5A5B" w14:paraId="05DAEA80" w14:textId="77777777" w:rsidTr="002815E1">
        <w:tc>
          <w:tcPr>
            <w:tcW w:w="8516" w:type="dxa"/>
          </w:tcPr>
          <w:p w14:paraId="1E06CC5E" w14:textId="77777777" w:rsidR="00535DB8" w:rsidRPr="00AB5A5B" w:rsidRDefault="00535DB8" w:rsidP="002815E1">
            <w:pPr>
              <w:numPr>
                <w:ilvl w:val="0"/>
                <w:numId w:val="7"/>
              </w:numPr>
              <w:jc w:val="both"/>
              <w:rPr>
                <w:sz w:val="24"/>
                <w:szCs w:val="24"/>
                <w:lang w:val="en-US"/>
              </w:rPr>
            </w:pPr>
            <w:r w:rsidRPr="00AB5A5B">
              <w:rPr>
                <w:sz w:val="24"/>
                <w:szCs w:val="24"/>
                <w:lang w:val="en-US"/>
              </w:rPr>
              <w:t xml:space="preserve">Applicants who need to move due to domestic abuse threats from an </w:t>
            </w:r>
            <w:proofErr w:type="spellStart"/>
            <w:proofErr w:type="gramStart"/>
            <w:r w:rsidRPr="00AB5A5B">
              <w:rPr>
                <w:sz w:val="24"/>
                <w:szCs w:val="24"/>
                <w:lang w:val="en-US"/>
              </w:rPr>
              <w:t>ex partner</w:t>
            </w:r>
            <w:proofErr w:type="spellEnd"/>
            <w:proofErr w:type="gramEnd"/>
            <w:r w:rsidRPr="00AB5A5B">
              <w:rPr>
                <w:sz w:val="24"/>
                <w:szCs w:val="24"/>
                <w:lang w:val="en-US"/>
              </w:rPr>
              <w:t xml:space="preserve"> or family member they do not live with, extreme threats of violence, extreme harassment, or other extreme circumstances deemed to significantly affect a household’s welfare and wellbeing. </w:t>
            </w:r>
          </w:p>
        </w:tc>
      </w:tr>
      <w:tr w:rsidR="00535DB8" w:rsidRPr="00AB5A5B" w14:paraId="7C7ADA63" w14:textId="77777777" w:rsidTr="002815E1">
        <w:tc>
          <w:tcPr>
            <w:tcW w:w="8516" w:type="dxa"/>
          </w:tcPr>
          <w:p w14:paraId="3A62D464" w14:textId="77777777" w:rsidR="00535DB8" w:rsidRPr="00AB5A5B" w:rsidRDefault="00535DB8" w:rsidP="002815E1">
            <w:pPr>
              <w:jc w:val="both"/>
              <w:rPr>
                <w:sz w:val="24"/>
                <w:szCs w:val="24"/>
                <w:lang w:val="en-US"/>
              </w:rPr>
            </w:pPr>
          </w:p>
        </w:tc>
      </w:tr>
      <w:tr w:rsidR="00535DB8" w:rsidRPr="00AB5A5B" w14:paraId="2D43D562" w14:textId="77777777" w:rsidTr="002815E1">
        <w:tc>
          <w:tcPr>
            <w:tcW w:w="8516" w:type="dxa"/>
          </w:tcPr>
          <w:p w14:paraId="101914E9" w14:textId="77777777" w:rsidR="00535DB8" w:rsidRPr="00AB5A5B" w:rsidRDefault="00535DB8" w:rsidP="002815E1">
            <w:pPr>
              <w:numPr>
                <w:ilvl w:val="0"/>
                <w:numId w:val="7"/>
              </w:numPr>
              <w:jc w:val="both"/>
              <w:rPr>
                <w:sz w:val="24"/>
                <w:szCs w:val="24"/>
                <w:lang w:val="en-US"/>
              </w:rPr>
            </w:pPr>
            <w:r w:rsidRPr="00AB5A5B">
              <w:rPr>
                <w:sz w:val="24"/>
                <w:szCs w:val="24"/>
                <w:lang w:val="en-US"/>
              </w:rPr>
              <w:t xml:space="preserve">Exceptional circumstances due to significant problems associated with the tenant’s occupation of a dwelling in the social or private rented sector and there is high risk to the tenant or their family’s safety if they remain in the dwelling/area. </w:t>
            </w:r>
          </w:p>
        </w:tc>
      </w:tr>
      <w:tr w:rsidR="00535DB8" w:rsidRPr="00AB5A5B" w14:paraId="1370A8CE" w14:textId="77777777" w:rsidTr="002815E1">
        <w:tc>
          <w:tcPr>
            <w:tcW w:w="8516" w:type="dxa"/>
          </w:tcPr>
          <w:p w14:paraId="1E5DE6EC" w14:textId="77777777" w:rsidR="00535DB8" w:rsidRPr="00AB5A5B" w:rsidRDefault="00535DB8" w:rsidP="002815E1">
            <w:pPr>
              <w:jc w:val="both"/>
              <w:rPr>
                <w:sz w:val="24"/>
                <w:szCs w:val="24"/>
                <w:lang w:val="en-US"/>
              </w:rPr>
            </w:pPr>
          </w:p>
        </w:tc>
      </w:tr>
      <w:tr w:rsidR="00535DB8" w:rsidRPr="00AB5A5B" w14:paraId="394B5E47" w14:textId="77777777" w:rsidTr="002815E1">
        <w:tc>
          <w:tcPr>
            <w:tcW w:w="8516" w:type="dxa"/>
          </w:tcPr>
          <w:p w14:paraId="64089BBC" w14:textId="77777777" w:rsidR="00535DB8" w:rsidRPr="00AB5A5B" w:rsidRDefault="00535DB8" w:rsidP="002815E1">
            <w:pPr>
              <w:numPr>
                <w:ilvl w:val="0"/>
                <w:numId w:val="7"/>
              </w:numPr>
              <w:jc w:val="both"/>
              <w:rPr>
                <w:sz w:val="24"/>
                <w:szCs w:val="24"/>
                <w:lang w:val="en-US"/>
              </w:rPr>
            </w:pPr>
            <w:r w:rsidRPr="00AB5A5B">
              <w:rPr>
                <w:sz w:val="24"/>
                <w:szCs w:val="24"/>
                <w:lang w:val="en-US"/>
              </w:rPr>
              <w:t>For applications in circumstances where there i</w:t>
            </w:r>
            <w:r>
              <w:rPr>
                <w:sz w:val="24"/>
                <w:szCs w:val="24"/>
                <w:lang w:val="en-US"/>
              </w:rPr>
              <w:t>s a serious threat to the wellbeing</w:t>
            </w:r>
            <w:r w:rsidRPr="00AB5A5B">
              <w:rPr>
                <w:sz w:val="24"/>
                <w:szCs w:val="24"/>
                <w:lang w:val="en-US"/>
              </w:rPr>
              <w:t xml:space="preserve"> of a child and their accommodation is a major contributory factor to that risk. This will be in circumstances where the relevant manager in Children’s Services or equivalent assesses the level of risk exposure in relation to the child or children remaining in the current property as being so critical that no other reasonable options in relation to accommodation are available to protect the child.</w:t>
            </w:r>
          </w:p>
        </w:tc>
      </w:tr>
      <w:tr w:rsidR="00535DB8" w:rsidRPr="00AB5A5B" w14:paraId="3180B304" w14:textId="77777777" w:rsidTr="002815E1">
        <w:tc>
          <w:tcPr>
            <w:tcW w:w="8516" w:type="dxa"/>
          </w:tcPr>
          <w:p w14:paraId="1B6CA19D" w14:textId="77777777" w:rsidR="00535DB8" w:rsidRPr="00AB5A5B" w:rsidRDefault="00535DB8" w:rsidP="002815E1">
            <w:pPr>
              <w:jc w:val="both"/>
              <w:rPr>
                <w:sz w:val="24"/>
                <w:szCs w:val="24"/>
                <w:lang w:val="en-US"/>
              </w:rPr>
            </w:pPr>
          </w:p>
        </w:tc>
      </w:tr>
      <w:tr w:rsidR="00535DB8" w:rsidRPr="00AB5A5B" w14:paraId="5C9C884A" w14:textId="77777777" w:rsidTr="002815E1">
        <w:tc>
          <w:tcPr>
            <w:tcW w:w="8516" w:type="dxa"/>
          </w:tcPr>
          <w:p w14:paraId="31607606" w14:textId="77777777" w:rsidR="00535DB8" w:rsidRPr="00AB5A5B" w:rsidRDefault="00535DB8" w:rsidP="002815E1">
            <w:pPr>
              <w:jc w:val="both"/>
              <w:rPr>
                <w:b/>
                <w:sz w:val="24"/>
                <w:szCs w:val="24"/>
              </w:rPr>
            </w:pPr>
            <w:r w:rsidRPr="00AB5A5B">
              <w:rPr>
                <w:b/>
                <w:sz w:val="24"/>
                <w:szCs w:val="24"/>
              </w:rPr>
              <w:t xml:space="preserve">Band A: </w:t>
            </w:r>
            <w:r>
              <w:rPr>
                <w:b/>
                <w:sz w:val="24"/>
                <w:szCs w:val="24"/>
              </w:rPr>
              <w:t xml:space="preserve">Additional preference </w:t>
            </w:r>
            <w:r w:rsidRPr="00AB5A5B">
              <w:rPr>
                <w:b/>
                <w:sz w:val="24"/>
                <w:szCs w:val="24"/>
              </w:rPr>
              <w:t xml:space="preserve">Armed Forces </w:t>
            </w:r>
          </w:p>
        </w:tc>
      </w:tr>
      <w:tr w:rsidR="00535DB8" w:rsidRPr="00AB5A5B" w14:paraId="406D5B82" w14:textId="77777777" w:rsidTr="002815E1">
        <w:tc>
          <w:tcPr>
            <w:tcW w:w="8516" w:type="dxa"/>
          </w:tcPr>
          <w:p w14:paraId="7C255CFD" w14:textId="77777777" w:rsidR="00535DB8" w:rsidRPr="00AB5A5B" w:rsidRDefault="00535DB8" w:rsidP="002815E1">
            <w:pPr>
              <w:jc w:val="both"/>
              <w:rPr>
                <w:i/>
                <w:iCs/>
                <w:sz w:val="24"/>
                <w:szCs w:val="24"/>
                <w:lang w:val="en-US"/>
              </w:rPr>
            </w:pPr>
          </w:p>
        </w:tc>
      </w:tr>
      <w:tr w:rsidR="00535DB8" w:rsidRPr="00AB5A5B" w14:paraId="78B43AA3" w14:textId="77777777" w:rsidTr="002815E1">
        <w:tc>
          <w:tcPr>
            <w:tcW w:w="8516" w:type="dxa"/>
          </w:tcPr>
          <w:p w14:paraId="3E5C5EF9" w14:textId="77777777" w:rsidR="00535DB8" w:rsidRPr="00AB5A5B" w:rsidRDefault="00535DB8" w:rsidP="002815E1">
            <w:pPr>
              <w:jc w:val="both"/>
              <w:rPr>
                <w:iCs/>
                <w:sz w:val="24"/>
                <w:szCs w:val="24"/>
              </w:rPr>
            </w:pPr>
            <w:r w:rsidRPr="00AB5A5B">
              <w:rPr>
                <w:iCs/>
                <w:sz w:val="24"/>
                <w:szCs w:val="24"/>
                <w:lang w:val="en-US"/>
              </w:rPr>
              <w:t xml:space="preserve">Applicants with </w:t>
            </w:r>
            <w:r w:rsidRPr="00AB5A5B">
              <w:rPr>
                <w:iCs/>
                <w:sz w:val="24"/>
                <w:szCs w:val="24"/>
              </w:rPr>
              <w:t>urgent housing who:</w:t>
            </w:r>
          </w:p>
        </w:tc>
      </w:tr>
      <w:tr w:rsidR="00535DB8" w:rsidRPr="00AB5A5B" w14:paraId="21E62A39" w14:textId="77777777" w:rsidTr="002815E1">
        <w:tc>
          <w:tcPr>
            <w:tcW w:w="8516" w:type="dxa"/>
          </w:tcPr>
          <w:p w14:paraId="353A8AA8" w14:textId="77777777" w:rsidR="00535DB8" w:rsidRPr="00AB5A5B" w:rsidRDefault="00535DB8" w:rsidP="002815E1">
            <w:pPr>
              <w:numPr>
                <w:ilvl w:val="0"/>
                <w:numId w:val="11"/>
              </w:numPr>
              <w:jc w:val="both"/>
              <w:rPr>
                <w:iCs/>
                <w:sz w:val="24"/>
                <w:szCs w:val="24"/>
              </w:rPr>
            </w:pPr>
            <w:r>
              <w:rPr>
                <w:iCs/>
                <w:sz w:val="24"/>
                <w:szCs w:val="24"/>
              </w:rPr>
              <w:lastRenderedPageBreak/>
              <w:t>Are</w:t>
            </w:r>
            <w:r w:rsidRPr="00AB5A5B">
              <w:rPr>
                <w:iCs/>
                <w:sz w:val="24"/>
                <w:szCs w:val="24"/>
              </w:rPr>
              <w:t xml:space="preserve"> serving (and will soon leave) the regular forces and is suffering from serious injury, illness, mental ill health, or disability which is attributable</w:t>
            </w:r>
            <w:r>
              <w:rPr>
                <w:iCs/>
                <w:sz w:val="24"/>
                <w:szCs w:val="24"/>
              </w:rPr>
              <w:t xml:space="preserve"> (wholly or partly)</w:t>
            </w:r>
            <w:r w:rsidRPr="00AB5A5B">
              <w:rPr>
                <w:iCs/>
                <w:sz w:val="24"/>
                <w:szCs w:val="24"/>
              </w:rPr>
              <w:t xml:space="preserve"> to the person’s service</w:t>
            </w:r>
          </w:p>
        </w:tc>
      </w:tr>
      <w:tr w:rsidR="00535DB8" w:rsidRPr="00AB5A5B" w14:paraId="7A0BB8FE" w14:textId="77777777" w:rsidTr="002815E1">
        <w:tc>
          <w:tcPr>
            <w:tcW w:w="8516" w:type="dxa"/>
          </w:tcPr>
          <w:p w14:paraId="15EE825C" w14:textId="77777777" w:rsidR="00535DB8" w:rsidRPr="00AB5A5B" w:rsidRDefault="00535DB8" w:rsidP="002815E1">
            <w:pPr>
              <w:numPr>
                <w:ilvl w:val="0"/>
                <w:numId w:val="11"/>
              </w:numPr>
              <w:jc w:val="both"/>
              <w:rPr>
                <w:iCs/>
                <w:sz w:val="24"/>
                <w:szCs w:val="24"/>
              </w:rPr>
            </w:pPr>
            <w:r>
              <w:rPr>
                <w:iCs/>
                <w:sz w:val="24"/>
                <w:szCs w:val="24"/>
              </w:rPr>
              <w:t>Have recently ceased, or will cease</w:t>
            </w:r>
            <w:r w:rsidRPr="00AB5A5B">
              <w:rPr>
                <w:iCs/>
                <w:sz w:val="24"/>
                <w:szCs w:val="24"/>
              </w:rPr>
              <w:t xml:space="preserve"> to be entitled, to reside in accommodation provided by the MOD following the death of that person’s spouse or civil partner who has served in the regular forces and whose death was attributable (wholly or partly) to that service or</w:t>
            </w:r>
          </w:p>
        </w:tc>
      </w:tr>
      <w:tr w:rsidR="00535DB8" w:rsidRPr="00AB5A5B" w14:paraId="525C8A8C" w14:textId="77777777" w:rsidTr="002815E1">
        <w:tc>
          <w:tcPr>
            <w:tcW w:w="8516" w:type="dxa"/>
          </w:tcPr>
          <w:p w14:paraId="2EC4E39B" w14:textId="77777777" w:rsidR="00535DB8" w:rsidRPr="00AB5A5B" w:rsidRDefault="00535DB8" w:rsidP="002815E1">
            <w:pPr>
              <w:numPr>
                <w:ilvl w:val="0"/>
                <w:numId w:val="11"/>
              </w:numPr>
              <w:jc w:val="both"/>
              <w:rPr>
                <w:iCs/>
                <w:sz w:val="24"/>
                <w:szCs w:val="24"/>
              </w:rPr>
            </w:pPr>
            <w:r>
              <w:rPr>
                <w:iCs/>
                <w:sz w:val="24"/>
                <w:szCs w:val="24"/>
              </w:rPr>
              <w:t>Are serving or have</w:t>
            </w:r>
            <w:r w:rsidRPr="00AB5A5B">
              <w:rPr>
                <w:iCs/>
                <w:sz w:val="24"/>
                <w:szCs w:val="24"/>
              </w:rPr>
              <w:t xml:space="preserve"> served in the reserve forces and is suffering from a serious injury, illness or disability which is attributable (wholly or partly) to the persons service</w:t>
            </w:r>
          </w:p>
        </w:tc>
      </w:tr>
      <w:tr w:rsidR="00535DB8" w:rsidRPr="00AB5A5B" w14:paraId="705F8C95" w14:textId="77777777" w:rsidTr="002815E1">
        <w:tc>
          <w:tcPr>
            <w:tcW w:w="8516" w:type="dxa"/>
          </w:tcPr>
          <w:p w14:paraId="433C0383" w14:textId="77777777" w:rsidR="00535DB8" w:rsidRPr="00AB5A5B" w:rsidRDefault="00535DB8" w:rsidP="002815E1">
            <w:pPr>
              <w:jc w:val="both"/>
              <w:rPr>
                <w:iCs/>
                <w:sz w:val="24"/>
                <w:szCs w:val="24"/>
                <w:lang w:val="en-US"/>
              </w:rPr>
            </w:pPr>
          </w:p>
        </w:tc>
      </w:tr>
      <w:tr w:rsidR="00535DB8" w:rsidRPr="00AB5A5B" w14:paraId="6C9777C4" w14:textId="77777777" w:rsidTr="002815E1">
        <w:tc>
          <w:tcPr>
            <w:tcW w:w="8516" w:type="dxa"/>
          </w:tcPr>
          <w:p w14:paraId="1CA121B9" w14:textId="77777777" w:rsidR="00535DB8" w:rsidRPr="00AB5A5B" w:rsidRDefault="00535DB8" w:rsidP="002815E1">
            <w:pPr>
              <w:jc w:val="both"/>
              <w:rPr>
                <w:b/>
                <w:sz w:val="24"/>
                <w:szCs w:val="24"/>
              </w:rPr>
            </w:pPr>
            <w:r w:rsidRPr="00AB5A5B">
              <w:rPr>
                <w:b/>
                <w:sz w:val="24"/>
                <w:szCs w:val="24"/>
              </w:rPr>
              <w:t xml:space="preserve">Band A: </w:t>
            </w:r>
            <w:r>
              <w:rPr>
                <w:b/>
                <w:sz w:val="24"/>
                <w:szCs w:val="24"/>
              </w:rPr>
              <w:t>Additional preference for u</w:t>
            </w:r>
            <w:r w:rsidRPr="00AB5A5B">
              <w:rPr>
                <w:b/>
                <w:sz w:val="24"/>
                <w:szCs w:val="24"/>
              </w:rPr>
              <w:t xml:space="preserve">nfit or unsatisfactory housing </w:t>
            </w:r>
          </w:p>
        </w:tc>
      </w:tr>
      <w:tr w:rsidR="00535DB8" w:rsidRPr="00AB5A5B" w14:paraId="22037DDF" w14:textId="77777777" w:rsidTr="002815E1">
        <w:tc>
          <w:tcPr>
            <w:tcW w:w="8516" w:type="dxa"/>
          </w:tcPr>
          <w:p w14:paraId="09DA97F0" w14:textId="77777777" w:rsidR="00535DB8" w:rsidRPr="00AB5A5B" w:rsidRDefault="00535DB8" w:rsidP="002815E1">
            <w:pPr>
              <w:jc w:val="both"/>
              <w:rPr>
                <w:b/>
                <w:sz w:val="24"/>
                <w:szCs w:val="24"/>
              </w:rPr>
            </w:pPr>
          </w:p>
        </w:tc>
      </w:tr>
      <w:tr w:rsidR="00535DB8" w:rsidRPr="00AB5A5B" w14:paraId="6381FCB8" w14:textId="77777777" w:rsidTr="002815E1">
        <w:tc>
          <w:tcPr>
            <w:tcW w:w="8516" w:type="dxa"/>
          </w:tcPr>
          <w:p w14:paraId="7B00A9E0" w14:textId="77777777" w:rsidR="00535DB8" w:rsidRPr="00AB5A5B" w:rsidRDefault="00535DB8" w:rsidP="002815E1">
            <w:pPr>
              <w:jc w:val="both"/>
              <w:rPr>
                <w:b/>
                <w:sz w:val="24"/>
                <w:szCs w:val="24"/>
              </w:rPr>
            </w:pPr>
            <w:r w:rsidRPr="00AB5A5B">
              <w:rPr>
                <w:b/>
                <w:sz w:val="24"/>
                <w:szCs w:val="24"/>
              </w:rPr>
              <w:t xml:space="preserve">There are 3 circumstances where Band A may be awarded: </w:t>
            </w:r>
          </w:p>
        </w:tc>
      </w:tr>
      <w:tr w:rsidR="00535DB8" w:rsidRPr="00AB5A5B" w14:paraId="18E735FC" w14:textId="77777777" w:rsidTr="002815E1">
        <w:tc>
          <w:tcPr>
            <w:tcW w:w="8516" w:type="dxa"/>
          </w:tcPr>
          <w:p w14:paraId="0CC912E9" w14:textId="77777777" w:rsidR="00535DB8" w:rsidRPr="00AB5A5B" w:rsidRDefault="00535DB8" w:rsidP="002815E1">
            <w:pPr>
              <w:jc w:val="both"/>
              <w:rPr>
                <w:sz w:val="24"/>
                <w:szCs w:val="24"/>
                <w:lang w:val="en-US"/>
              </w:rPr>
            </w:pPr>
          </w:p>
        </w:tc>
      </w:tr>
      <w:tr w:rsidR="00535DB8" w:rsidRPr="00AB5A5B" w14:paraId="46F575FC" w14:textId="77777777" w:rsidTr="002815E1">
        <w:tc>
          <w:tcPr>
            <w:tcW w:w="8516" w:type="dxa"/>
          </w:tcPr>
          <w:p w14:paraId="790EC701" w14:textId="77777777" w:rsidR="00535DB8" w:rsidRPr="00AB5A5B" w:rsidRDefault="00535DB8" w:rsidP="002815E1">
            <w:pPr>
              <w:jc w:val="both"/>
              <w:rPr>
                <w:b/>
                <w:sz w:val="24"/>
                <w:szCs w:val="24"/>
                <w:lang w:val="en-US"/>
              </w:rPr>
            </w:pPr>
            <w:r w:rsidRPr="00AB5A5B">
              <w:rPr>
                <w:b/>
                <w:sz w:val="24"/>
                <w:szCs w:val="24"/>
                <w:lang w:val="en-US"/>
              </w:rPr>
              <w:t xml:space="preserve">1: Applicants without access at all to any of the following facilities: </w:t>
            </w:r>
          </w:p>
        </w:tc>
      </w:tr>
      <w:tr w:rsidR="00535DB8" w:rsidRPr="00AB5A5B" w14:paraId="3BD1EC03" w14:textId="77777777" w:rsidTr="002815E1">
        <w:tc>
          <w:tcPr>
            <w:tcW w:w="8516" w:type="dxa"/>
          </w:tcPr>
          <w:p w14:paraId="51BC31DE" w14:textId="77777777" w:rsidR="00535DB8" w:rsidRPr="00AB5A5B" w:rsidRDefault="00535DB8" w:rsidP="002815E1">
            <w:pPr>
              <w:jc w:val="both"/>
              <w:rPr>
                <w:sz w:val="24"/>
                <w:szCs w:val="24"/>
                <w:lang w:val="en-US"/>
              </w:rPr>
            </w:pPr>
            <w:r w:rsidRPr="00AB5A5B">
              <w:rPr>
                <w:sz w:val="24"/>
                <w:szCs w:val="24"/>
                <w:lang w:val="en-US"/>
              </w:rPr>
              <w:t>No access to:</w:t>
            </w:r>
          </w:p>
        </w:tc>
      </w:tr>
      <w:tr w:rsidR="00535DB8" w:rsidRPr="00AB5A5B" w14:paraId="6FB1A040" w14:textId="77777777" w:rsidTr="002815E1">
        <w:tc>
          <w:tcPr>
            <w:tcW w:w="8516" w:type="dxa"/>
          </w:tcPr>
          <w:p w14:paraId="7F580B2C" w14:textId="77777777" w:rsidR="00535DB8" w:rsidRPr="00AB5A5B" w:rsidRDefault="00535DB8" w:rsidP="002815E1">
            <w:pPr>
              <w:numPr>
                <w:ilvl w:val="0"/>
                <w:numId w:val="8"/>
              </w:numPr>
              <w:jc w:val="both"/>
              <w:rPr>
                <w:sz w:val="24"/>
                <w:szCs w:val="24"/>
                <w:lang w:val="en-US"/>
              </w:rPr>
            </w:pPr>
            <w:r w:rsidRPr="00AB5A5B">
              <w:rPr>
                <w:sz w:val="24"/>
                <w:szCs w:val="24"/>
                <w:lang w:val="en-US"/>
              </w:rPr>
              <w:t>A bath or shower</w:t>
            </w:r>
          </w:p>
        </w:tc>
      </w:tr>
      <w:tr w:rsidR="00535DB8" w:rsidRPr="00AB5A5B" w14:paraId="00FABE69" w14:textId="77777777" w:rsidTr="002815E1">
        <w:tc>
          <w:tcPr>
            <w:tcW w:w="8516" w:type="dxa"/>
          </w:tcPr>
          <w:p w14:paraId="0C5DAE77" w14:textId="77777777" w:rsidR="00535DB8" w:rsidRPr="00AB5A5B" w:rsidRDefault="00535DB8" w:rsidP="002815E1">
            <w:pPr>
              <w:numPr>
                <w:ilvl w:val="0"/>
                <w:numId w:val="8"/>
              </w:numPr>
              <w:jc w:val="both"/>
              <w:rPr>
                <w:sz w:val="24"/>
                <w:szCs w:val="24"/>
                <w:lang w:val="en-US"/>
              </w:rPr>
            </w:pPr>
            <w:r w:rsidRPr="00AB5A5B">
              <w:rPr>
                <w:sz w:val="24"/>
                <w:szCs w:val="24"/>
                <w:lang w:val="en-US"/>
              </w:rPr>
              <w:t>A toilet</w:t>
            </w:r>
          </w:p>
        </w:tc>
      </w:tr>
      <w:tr w:rsidR="00535DB8" w:rsidRPr="00AB5A5B" w14:paraId="5271426D" w14:textId="77777777" w:rsidTr="002815E1">
        <w:tc>
          <w:tcPr>
            <w:tcW w:w="8516" w:type="dxa"/>
          </w:tcPr>
          <w:p w14:paraId="2E6777F2" w14:textId="77777777" w:rsidR="00535DB8" w:rsidRPr="00AB5A5B" w:rsidRDefault="00535DB8" w:rsidP="002815E1">
            <w:pPr>
              <w:numPr>
                <w:ilvl w:val="0"/>
                <w:numId w:val="8"/>
              </w:numPr>
              <w:jc w:val="both"/>
              <w:rPr>
                <w:sz w:val="24"/>
                <w:szCs w:val="24"/>
                <w:lang w:val="en-US"/>
              </w:rPr>
            </w:pPr>
            <w:r w:rsidRPr="00AB5A5B">
              <w:rPr>
                <w:sz w:val="24"/>
                <w:szCs w:val="24"/>
                <w:lang w:val="en-US"/>
              </w:rPr>
              <w:t>Cooking facilities</w:t>
            </w:r>
          </w:p>
        </w:tc>
      </w:tr>
      <w:tr w:rsidR="00535DB8" w:rsidRPr="00AB5A5B" w14:paraId="601AB21A" w14:textId="77777777" w:rsidTr="002815E1">
        <w:tc>
          <w:tcPr>
            <w:tcW w:w="8516" w:type="dxa"/>
          </w:tcPr>
          <w:p w14:paraId="5E0E27D3" w14:textId="77777777" w:rsidR="00535DB8" w:rsidRPr="00AB5A5B" w:rsidRDefault="00535DB8" w:rsidP="002815E1">
            <w:pPr>
              <w:numPr>
                <w:ilvl w:val="0"/>
                <w:numId w:val="8"/>
              </w:numPr>
              <w:jc w:val="both"/>
              <w:rPr>
                <w:sz w:val="24"/>
                <w:szCs w:val="24"/>
                <w:lang w:val="en-US"/>
              </w:rPr>
            </w:pPr>
            <w:r w:rsidRPr="00AB5A5B">
              <w:rPr>
                <w:sz w:val="24"/>
                <w:szCs w:val="24"/>
                <w:lang w:val="en-US"/>
              </w:rPr>
              <w:t>Running hot water supplies</w:t>
            </w:r>
          </w:p>
        </w:tc>
      </w:tr>
      <w:tr w:rsidR="00535DB8" w:rsidRPr="00AB5A5B" w14:paraId="6617997B" w14:textId="77777777" w:rsidTr="002815E1">
        <w:tc>
          <w:tcPr>
            <w:tcW w:w="8516" w:type="dxa"/>
          </w:tcPr>
          <w:p w14:paraId="7B2F7139" w14:textId="77777777" w:rsidR="00535DB8" w:rsidRPr="00AB5A5B" w:rsidRDefault="00535DB8" w:rsidP="002815E1">
            <w:pPr>
              <w:numPr>
                <w:ilvl w:val="0"/>
                <w:numId w:val="8"/>
              </w:numPr>
              <w:jc w:val="both"/>
              <w:rPr>
                <w:sz w:val="24"/>
                <w:szCs w:val="24"/>
                <w:lang w:val="en-US"/>
              </w:rPr>
            </w:pPr>
            <w:r w:rsidRPr="00AB5A5B">
              <w:rPr>
                <w:sz w:val="24"/>
                <w:szCs w:val="24"/>
                <w:lang w:val="en-US"/>
              </w:rPr>
              <w:t>Electric/gas needed for essential activities</w:t>
            </w:r>
          </w:p>
        </w:tc>
      </w:tr>
      <w:tr w:rsidR="00535DB8" w:rsidRPr="00AB5A5B" w14:paraId="591F8785" w14:textId="77777777" w:rsidTr="002815E1">
        <w:tc>
          <w:tcPr>
            <w:tcW w:w="8516" w:type="dxa"/>
          </w:tcPr>
          <w:p w14:paraId="3267F49A" w14:textId="77777777" w:rsidR="00535DB8" w:rsidRPr="00AB5A5B" w:rsidRDefault="00535DB8" w:rsidP="002815E1">
            <w:pPr>
              <w:jc w:val="both"/>
              <w:rPr>
                <w:sz w:val="24"/>
                <w:szCs w:val="24"/>
              </w:rPr>
            </w:pPr>
            <w:r w:rsidRPr="00AB5A5B">
              <w:rPr>
                <w:sz w:val="24"/>
                <w:szCs w:val="24"/>
                <w:lang w:val="en-US"/>
              </w:rPr>
              <w:t xml:space="preserve">Applicants who have access to shared facilities re cooking; bathroom and toilet will not qualify under these criteria. </w:t>
            </w:r>
          </w:p>
        </w:tc>
      </w:tr>
      <w:tr w:rsidR="00535DB8" w:rsidRPr="00AB5A5B" w14:paraId="4C87BDAB" w14:textId="77777777" w:rsidTr="002815E1">
        <w:tc>
          <w:tcPr>
            <w:tcW w:w="8516" w:type="dxa"/>
          </w:tcPr>
          <w:p w14:paraId="299ECF69" w14:textId="77777777" w:rsidR="00535DB8" w:rsidRPr="00AB5A5B" w:rsidRDefault="00535DB8" w:rsidP="002815E1">
            <w:pPr>
              <w:jc w:val="both"/>
              <w:rPr>
                <w:sz w:val="24"/>
                <w:szCs w:val="24"/>
                <w:lang w:val="en-US"/>
              </w:rPr>
            </w:pPr>
          </w:p>
        </w:tc>
      </w:tr>
      <w:tr w:rsidR="00535DB8" w:rsidRPr="00AB5A5B" w14:paraId="004EF13F" w14:textId="77777777" w:rsidTr="002815E1">
        <w:tc>
          <w:tcPr>
            <w:tcW w:w="8516" w:type="dxa"/>
          </w:tcPr>
          <w:p w14:paraId="0E8430C0" w14:textId="77777777" w:rsidR="00535DB8" w:rsidRPr="00AB5A5B" w:rsidRDefault="00535DB8" w:rsidP="002815E1">
            <w:pPr>
              <w:jc w:val="both"/>
              <w:rPr>
                <w:b/>
                <w:sz w:val="24"/>
                <w:szCs w:val="24"/>
                <w:lang w:val="en-US"/>
              </w:rPr>
            </w:pPr>
            <w:r w:rsidRPr="00AB5A5B">
              <w:rPr>
                <w:b/>
                <w:sz w:val="24"/>
                <w:szCs w:val="24"/>
                <w:lang w:val="en-US"/>
              </w:rPr>
              <w:t>2: Exceptional impact cases.</w:t>
            </w:r>
          </w:p>
        </w:tc>
      </w:tr>
      <w:tr w:rsidR="00535DB8" w:rsidRPr="00AB5A5B" w14:paraId="11ADBFB8" w14:textId="77777777" w:rsidTr="002815E1">
        <w:tc>
          <w:tcPr>
            <w:tcW w:w="8516" w:type="dxa"/>
          </w:tcPr>
          <w:p w14:paraId="6F89B9E7" w14:textId="77777777" w:rsidR="00535DB8" w:rsidRPr="00AB5A5B" w:rsidRDefault="00535DB8" w:rsidP="002815E1">
            <w:pPr>
              <w:jc w:val="both"/>
              <w:rPr>
                <w:sz w:val="24"/>
                <w:szCs w:val="24"/>
                <w:lang w:val="en-US"/>
              </w:rPr>
            </w:pPr>
            <w:r w:rsidRPr="00AB5A5B">
              <w:rPr>
                <w:sz w:val="24"/>
                <w:szCs w:val="24"/>
                <w:lang w:val="en-US"/>
              </w:rPr>
              <w:t>Applicants who currently occupy a private sector property which has at least one Category 1 Hazard (excluding overcrowding) under the Housing Health and Safety Rating System (HHSRS) and where a Prohibition Order has been served or is intended to be served under the Housing Act 2004 and the effect of the Prohibition Order is likely to mean that the applicant(s) will lose the use of their home on a permanent basis. The relevant conditions at the property must be life-threatening or present an immediate threat of serious injury to the occupant(s)</w:t>
            </w:r>
          </w:p>
        </w:tc>
      </w:tr>
      <w:tr w:rsidR="00535DB8" w:rsidRPr="00AB5A5B" w14:paraId="1C38F8B4" w14:textId="77777777" w:rsidTr="002815E1">
        <w:tc>
          <w:tcPr>
            <w:tcW w:w="8516" w:type="dxa"/>
          </w:tcPr>
          <w:p w14:paraId="51A0ADD0" w14:textId="77777777" w:rsidR="00535DB8" w:rsidRPr="00AB5A5B" w:rsidRDefault="00535DB8" w:rsidP="002815E1">
            <w:pPr>
              <w:jc w:val="both"/>
              <w:rPr>
                <w:sz w:val="24"/>
                <w:szCs w:val="24"/>
                <w:lang w:val="en-US"/>
              </w:rPr>
            </w:pPr>
          </w:p>
        </w:tc>
      </w:tr>
      <w:tr w:rsidR="00535DB8" w:rsidRPr="00AB5A5B" w14:paraId="1F11665F" w14:textId="77777777" w:rsidTr="002815E1">
        <w:tc>
          <w:tcPr>
            <w:tcW w:w="8516" w:type="dxa"/>
          </w:tcPr>
          <w:p w14:paraId="50A9D9B2" w14:textId="77777777" w:rsidR="00535DB8" w:rsidRPr="00AB5A5B" w:rsidRDefault="00535DB8" w:rsidP="002815E1">
            <w:pPr>
              <w:jc w:val="both"/>
              <w:rPr>
                <w:sz w:val="24"/>
                <w:szCs w:val="24"/>
              </w:rPr>
            </w:pPr>
            <w:r w:rsidRPr="00AB5A5B">
              <w:rPr>
                <w:sz w:val="24"/>
                <w:szCs w:val="24"/>
              </w:rPr>
              <w:t xml:space="preserve">This includes a property that has severe damp, major structural defects including subsidence, flooding, collapse of roof, or have living conditions which are a statutory nuisance, </w:t>
            </w:r>
            <w:r w:rsidRPr="00AB5A5B">
              <w:rPr>
                <w:sz w:val="24"/>
                <w:szCs w:val="24"/>
                <w:u w:val="single"/>
              </w:rPr>
              <w:t>and</w:t>
            </w:r>
            <w:r w:rsidRPr="00AB5A5B">
              <w:rPr>
                <w:sz w:val="24"/>
                <w:szCs w:val="24"/>
              </w:rPr>
              <w:t xml:space="preserve"> there is no prospect of the problems being remedied within a period considered to be reasonable by the Council and the household are not able to afford to resolve their own housing problem by moving to alternative private sector accommodation.</w:t>
            </w:r>
          </w:p>
        </w:tc>
      </w:tr>
      <w:tr w:rsidR="00535DB8" w:rsidRPr="00AB5A5B" w14:paraId="4B249C4E" w14:textId="77777777" w:rsidTr="002815E1">
        <w:tc>
          <w:tcPr>
            <w:tcW w:w="8516" w:type="dxa"/>
          </w:tcPr>
          <w:p w14:paraId="799102C8" w14:textId="77777777" w:rsidR="00535DB8" w:rsidRPr="00AB5A5B" w:rsidRDefault="00535DB8" w:rsidP="002815E1">
            <w:pPr>
              <w:jc w:val="both"/>
              <w:rPr>
                <w:sz w:val="24"/>
                <w:szCs w:val="24"/>
              </w:rPr>
            </w:pPr>
          </w:p>
        </w:tc>
      </w:tr>
      <w:tr w:rsidR="00535DB8" w:rsidRPr="00AB5A5B" w14:paraId="0310A644" w14:textId="77777777" w:rsidTr="002815E1">
        <w:tc>
          <w:tcPr>
            <w:tcW w:w="8516" w:type="dxa"/>
          </w:tcPr>
          <w:p w14:paraId="568D3AAB" w14:textId="77777777" w:rsidR="00535DB8" w:rsidRPr="00AB5A5B" w:rsidRDefault="00535DB8" w:rsidP="002815E1">
            <w:pPr>
              <w:jc w:val="both"/>
              <w:rPr>
                <w:sz w:val="24"/>
                <w:szCs w:val="24"/>
              </w:rPr>
            </w:pPr>
            <w:r w:rsidRPr="00AB5A5B">
              <w:rPr>
                <w:sz w:val="24"/>
                <w:szCs w:val="24"/>
              </w:rPr>
              <w:t xml:space="preserve">Note - this does not include Council or Housing Association homes as there is a legal requirement on social landlords to urgently remedy defects that pose a risk to their tenants </w:t>
            </w:r>
          </w:p>
        </w:tc>
      </w:tr>
      <w:tr w:rsidR="00535DB8" w:rsidRPr="00AB5A5B" w14:paraId="623C3EA5" w14:textId="77777777" w:rsidTr="002815E1">
        <w:tc>
          <w:tcPr>
            <w:tcW w:w="8516" w:type="dxa"/>
          </w:tcPr>
          <w:p w14:paraId="30C720A6" w14:textId="77777777" w:rsidR="00535DB8" w:rsidRPr="00AB5A5B" w:rsidRDefault="00535DB8" w:rsidP="002815E1">
            <w:pPr>
              <w:jc w:val="both"/>
              <w:rPr>
                <w:sz w:val="24"/>
                <w:szCs w:val="24"/>
              </w:rPr>
            </w:pPr>
          </w:p>
        </w:tc>
      </w:tr>
      <w:tr w:rsidR="00535DB8" w:rsidRPr="00AB5A5B" w14:paraId="6CE04F59" w14:textId="77777777" w:rsidTr="002815E1">
        <w:tc>
          <w:tcPr>
            <w:tcW w:w="8516" w:type="dxa"/>
          </w:tcPr>
          <w:p w14:paraId="3C3C3594" w14:textId="77777777" w:rsidR="00535DB8" w:rsidRPr="00AB5A5B" w:rsidRDefault="00535DB8" w:rsidP="002815E1">
            <w:pPr>
              <w:jc w:val="both"/>
              <w:rPr>
                <w:sz w:val="24"/>
                <w:szCs w:val="24"/>
                <w:lang w:val="en-US"/>
              </w:rPr>
            </w:pPr>
            <w:r w:rsidRPr="00AB5A5B">
              <w:rPr>
                <w:b/>
                <w:sz w:val="24"/>
                <w:szCs w:val="24"/>
                <w:lang w:val="en-US"/>
              </w:rPr>
              <w:t>3: Demolition or Compulsory Purchase Order (CPO) cases.</w:t>
            </w:r>
            <w:r w:rsidRPr="00AB5A5B">
              <w:rPr>
                <w:sz w:val="24"/>
                <w:szCs w:val="24"/>
                <w:lang w:val="en-US"/>
              </w:rPr>
              <w:t xml:space="preserve"> </w:t>
            </w:r>
          </w:p>
        </w:tc>
      </w:tr>
      <w:tr w:rsidR="00535DB8" w:rsidRPr="00AB5A5B" w14:paraId="5EEE37BB" w14:textId="77777777" w:rsidTr="002815E1">
        <w:tc>
          <w:tcPr>
            <w:tcW w:w="8516" w:type="dxa"/>
          </w:tcPr>
          <w:p w14:paraId="7450E857" w14:textId="77777777" w:rsidR="00535DB8" w:rsidRPr="00AB5A5B" w:rsidRDefault="00535DB8" w:rsidP="002815E1">
            <w:pPr>
              <w:jc w:val="both"/>
              <w:rPr>
                <w:sz w:val="24"/>
                <w:szCs w:val="24"/>
                <w:lang w:val="en-US"/>
              </w:rPr>
            </w:pPr>
            <w:r w:rsidRPr="00AB5A5B">
              <w:rPr>
                <w:sz w:val="24"/>
                <w:szCs w:val="24"/>
                <w:lang w:val="en-US"/>
              </w:rPr>
              <w:t>Where the applicant’s property is subject to demolition or subject to a Compulsory Purchase Order for redevelopment</w:t>
            </w:r>
          </w:p>
        </w:tc>
      </w:tr>
      <w:tr w:rsidR="00535DB8" w:rsidRPr="00AB5A5B" w14:paraId="7E148951" w14:textId="77777777" w:rsidTr="002815E1">
        <w:tc>
          <w:tcPr>
            <w:tcW w:w="8516" w:type="dxa"/>
          </w:tcPr>
          <w:p w14:paraId="73DCF0F3" w14:textId="77777777" w:rsidR="00535DB8" w:rsidRPr="00AB5A5B" w:rsidRDefault="00535DB8" w:rsidP="002815E1">
            <w:pPr>
              <w:jc w:val="both"/>
              <w:rPr>
                <w:sz w:val="24"/>
                <w:szCs w:val="24"/>
              </w:rPr>
            </w:pPr>
          </w:p>
        </w:tc>
      </w:tr>
      <w:tr w:rsidR="00535DB8" w:rsidRPr="00AB5A5B" w14:paraId="0DDCAD4E" w14:textId="77777777" w:rsidTr="002815E1">
        <w:tc>
          <w:tcPr>
            <w:tcW w:w="8516" w:type="dxa"/>
          </w:tcPr>
          <w:p w14:paraId="74E4F01E" w14:textId="77777777" w:rsidR="00535DB8" w:rsidRPr="00F127A3" w:rsidRDefault="00535DB8" w:rsidP="002815E1">
            <w:pPr>
              <w:jc w:val="both"/>
              <w:rPr>
                <w:sz w:val="24"/>
                <w:szCs w:val="24"/>
                <w:lang w:val="en-US"/>
              </w:rPr>
            </w:pPr>
            <w:r w:rsidRPr="00AB5A5B">
              <w:rPr>
                <w:b/>
                <w:sz w:val="24"/>
                <w:szCs w:val="24"/>
                <w:lang w:val="en-US"/>
              </w:rPr>
              <w:t xml:space="preserve">Band A: </w:t>
            </w:r>
            <w:r>
              <w:rPr>
                <w:b/>
                <w:sz w:val="24"/>
                <w:szCs w:val="24"/>
                <w:lang w:val="en-US"/>
              </w:rPr>
              <w:t>Additional preference for severe o</w:t>
            </w:r>
            <w:r w:rsidRPr="00AB5A5B">
              <w:rPr>
                <w:b/>
                <w:sz w:val="24"/>
                <w:szCs w:val="24"/>
                <w:lang w:val="en-US"/>
              </w:rPr>
              <w:t>vercrowding as defined as 2 bedrooms or more overcrowded</w:t>
            </w:r>
            <w:r>
              <w:rPr>
                <w:b/>
                <w:sz w:val="24"/>
                <w:szCs w:val="24"/>
                <w:lang w:val="en-US"/>
              </w:rPr>
              <w:t xml:space="preserve"> </w:t>
            </w:r>
            <w:r w:rsidRPr="00F127A3">
              <w:rPr>
                <w:i/>
                <w:sz w:val="24"/>
                <w:szCs w:val="24"/>
                <w:lang w:val="en-US"/>
              </w:rPr>
              <w:t>Note: the measurement of overcrowding is based on the "bedroom standard" (with some exceptions adopted see below). This is the non-statutory standard set out in the government's allocation of accommodation guidance.</w:t>
            </w:r>
            <w:r>
              <w:rPr>
                <w:sz w:val="24"/>
                <w:szCs w:val="24"/>
                <w:lang w:val="en-US"/>
              </w:rPr>
              <w:t xml:space="preserve"> </w:t>
            </w:r>
          </w:p>
        </w:tc>
      </w:tr>
      <w:tr w:rsidR="00535DB8" w:rsidRPr="00AB5A5B" w14:paraId="752F2CC8" w14:textId="77777777" w:rsidTr="002815E1">
        <w:tc>
          <w:tcPr>
            <w:tcW w:w="8516" w:type="dxa"/>
          </w:tcPr>
          <w:p w14:paraId="65F14D4B" w14:textId="77777777" w:rsidR="00535DB8" w:rsidRPr="00AB5A5B" w:rsidRDefault="00535DB8" w:rsidP="002815E1">
            <w:pPr>
              <w:jc w:val="both"/>
              <w:rPr>
                <w:sz w:val="24"/>
                <w:szCs w:val="24"/>
                <w:lang w:val="en-US"/>
              </w:rPr>
            </w:pPr>
          </w:p>
        </w:tc>
      </w:tr>
      <w:tr w:rsidR="00535DB8" w:rsidRPr="00AB5A5B" w14:paraId="006AD85A" w14:textId="77777777" w:rsidTr="002815E1">
        <w:tc>
          <w:tcPr>
            <w:tcW w:w="8516" w:type="dxa"/>
          </w:tcPr>
          <w:p w14:paraId="2DD5DC22" w14:textId="77777777" w:rsidR="00535DB8" w:rsidRPr="00AB5A5B" w:rsidRDefault="00535DB8" w:rsidP="002815E1">
            <w:pPr>
              <w:jc w:val="both"/>
              <w:rPr>
                <w:i/>
                <w:sz w:val="24"/>
                <w:szCs w:val="24"/>
                <w:lang w:val="en-US"/>
              </w:rPr>
            </w:pPr>
            <w:r w:rsidRPr="00AB5A5B">
              <w:rPr>
                <w:sz w:val="24"/>
                <w:szCs w:val="24"/>
                <w:lang w:val="en-US"/>
              </w:rPr>
              <w:t xml:space="preserve">Where an applicant household is severely overcrowded defined as requiring 2 or more additional bedrooms to reach the bedroom standard. In calculating the overcrowding the following circumstances will be disregarded unless there are exceptional circumstances: </w:t>
            </w:r>
          </w:p>
        </w:tc>
      </w:tr>
      <w:tr w:rsidR="00535DB8" w:rsidRPr="00AB5A5B" w14:paraId="31E1EAE1" w14:textId="77777777" w:rsidTr="002815E1">
        <w:tc>
          <w:tcPr>
            <w:tcW w:w="8516" w:type="dxa"/>
          </w:tcPr>
          <w:p w14:paraId="1DFA9990" w14:textId="77777777" w:rsidR="00535DB8" w:rsidRPr="00AB5A5B" w:rsidRDefault="00535DB8" w:rsidP="002815E1">
            <w:pPr>
              <w:jc w:val="both"/>
              <w:rPr>
                <w:i/>
                <w:sz w:val="24"/>
                <w:szCs w:val="24"/>
                <w:lang w:val="en-US"/>
              </w:rPr>
            </w:pPr>
          </w:p>
        </w:tc>
      </w:tr>
      <w:tr w:rsidR="00535DB8" w:rsidRPr="00AB5A5B" w14:paraId="6A510911" w14:textId="77777777" w:rsidTr="002815E1">
        <w:tc>
          <w:tcPr>
            <w:tcW w:w="8516" w:type="dxa"/>
          </w:tcPr>
          <w:p w14:paraId="42FC763E" w14:textId="77777777" w:rsidR="00535DB8" w:rsidRPr="00AB5A5B" w:rsidRDefault="00535DB8" w:rsidP="002815E1">
            <w:pPr>
              <w:numPr>
                <w:ilvl w:val="0"/>
                <w:numId w:val="2"/>
              </w:numPr>
              <w:jc w:val="both"/>
              <w:rPr>
                <w:sz w:val="24"/>
                <w:szCs w:val="24"/>
              </w:rPr>
            </w:pPr>
            <w:r w:rsidRPr="00AB5A5B">
              <w:rPr>
                <w:sz w:val="24"/>
                <w:szCs w:val="24"/>
              </w:rPr>
              <w:t xml:space="preserve">Children over the age of </w:t>
            </w:r>
            <w:r>
              <w:rPr>
                <w:sz w:val="24"/>
                <w:szCs w:val="24"/>
              </w:rPr>
              <w:t>16</w:t>
            </w:r>
            <w:r w:rsidRPr="00AB5A5B">
              <w:rPr>
                <w:sz w:val="24"/>
                <w:szCs w:val="24"/>
              </w:rPr>
              <w:t xml:space="preserve"> will be excluded from the calculation</w:t>
            </w:r>
          </w:p>
        </w:tc>
      </w:tr>
      <w:tr w:rsidR="00535DB8" w:rsidRPr="00AB5A5B" w14:paraId="4030860B" w14:textId="77777777" w:rsidTr="002815E1">
        <w:tc>
          <w:tcPr>
            <w:tcW w:w="8516" w:type="dxa"/>
          </w:tcPr>
          <w:p w14:paraId="41D5BFEC" w14:textId="77777777" w:rsidR="00535DB8" w:rsidRPr="00AB5A5B" w:rsidRDefault="00535DB8" w:rsidP="002815E1">
            <w:pPr>
              <w:numPr>
                <w:ilvl w:val="0"/>
                <w:numId w:val="2"/>
              </w:numPr>
              <w:jc w:val="both"/>
              <w:rPr>
                <w:sz w:val="24"/>
                <w:szCs w:val="24"/>
              </w:rPr>
            </w:pPr>
            <w:r w:rsidRPr="00AB5A5B">
              <w:rPr>
                <w:sz w:val="24"/>
                <w:szCs w:val="24"/>
              </w:rPr>
              <w:t xml:space="preserve">Cases where extended family had moved into accommodation causing the 2 </w:t>
            </w:r>
            <w:proofErr w:type="gramStart"/>
            <w:r w:rsidRPr="00AB5A5B">
              <w:rPr>
                <w:sz w:val="24"/>
                <w:szCs w:val="24"/>
              </w:rPr>
              <w:t>bedroom</w:t>
            </w:r>
            <w:proofErr w:type="gramEnd"/>
            <w:r w:rsidRPr="00AB5A5B">
              <w:rPr>
                <w:sz w:val="24"/>
                <w:szCs w:val="24"/>
              </w:rPr>
              <w:t xml:space="preserve"> plus level of overcrowding</w:t>
            </w:r>
          </w:p>
        </w:tc>
      </w:tr>
      <w:tr w:rsidR="00535DB8" w:rsidRPr="00AB5A5B" w14:paraId="496C1B40" w14:textId="77777777" w:rsidTr="002815E1">
        <w:tc>
          <w:tcPr>
            <w:tcW w:w="8516" w:type="dxa"/>
          </w:tcPr>
          <w:p w14:paraId="20932E83" w14:textId="77777777" w:rsidR="00535DB8" w:rsidRPr="00AB5A5B" w:rsidRDefault="00535DB8" w:rsidP="002815E1">
            <w:pPr>
              <w:numPr>
                <w:ilvl w:val="0"/>
                <w:numId w:val="2"/>
              </w:numPr>
              <w:jc w:val="both"/>
              <w:rPr>
                <w:sz w:val="24"/>
                <w:szCs w:val="24"/>
              </w:rPr>
            </w:pPr>
            <w:r w:rsidRPr="00AB5A5B">
              <w:rPr>
                <w:sz w:val="24"/>
                <w:szCs w:val="24"/>
              </w:rPr>
              <w:t>Where the household contain</w:t>
            </w:r>
            <w:r>
              <w:rPr>
                <w:sz w:val="24"/>
                <w:szCs w:val="24"/>
              </w:rPr>
              <w:t>s</w:t>
            </w:r>
            <w:r w:rsidRPr="00AB5A5B">
              <w:rPr>
                <w:sz w:val="24"/>
                <w:szCs w:val="24"/>
              </w:rPr>
              <w:t xml:space="preserve"> non-dependent adults as there is more chance of non-dependents being able to resolve their housing </w:t>
            </w:r>
          </w:p>
        </w:tc>
      </w:tr>
      <w:tr w:rsidR="00535DB8" w:rsidRPr="00AB5A5B" w14:paraId="61ED229A" w14:textId="77777777" w:rsidTr="002815E1">
        <w:tc>
          <w:tcPr>
            <w:tcW w:w="8516" w:type="dxa"/>
          </w:tcPr>
          <w:p w14:paraId="535E40EA" w14:textId="77777777" w:rsidR="00535DB8" w:rsidRPr="00AB5A5B" w:rsidRDefault="00535DB8" w:rsidP="002815E1">
            <w:pPr>
              <w:numPr>
                <w:ilvl w:val="0"/>
                <w:numId w:val="2"/>
              </w:numPr>
              <w:jc w:val="both"/>
              <w:rPr>
                <w:sz w:val="24"/>
                <w:szCs w:val="24"/>
              </w:rPr>
            </w:pPr>
            <w:r w:rsidRPr="00AB5A5B">
              <w:rPr>
                <w:sz w:val="24"/>
                <w:szCs w:val="24"/>
              </w:rPr>
              <w:t xml:space="preserve">The </w:t>
            </w:r>
            <w:r>
              <w:rPr>
                <w:sz w:val="24"/>
                <w:szCs w:val="24"/>
              </w:rPr>
              <w:t>CCP</w:t>
            </w:r>
            <w:r w:rsidRPr="00AB5A5B">
              <w:rPr>
                <w:sz w:val="24"/>
                <w:szCs w:val="24"/>
              </w:rPr>
              <w:t xml:space="preserve"> will take account of the space and layout of rooms and bedrooms in deciding whether the 2 </w:t>
            </w:r>
            <w:proofErr w:type="gramStart"/>
            <w:r w:rsidRPr="00AB5A5B">
              <w:rPr>
                <w:sz w:val="24"/>
                <w:szCs w:val="24"/>
              </w:rPr>
              <w:t>bedroom</w:t>
            </w:r>
            <w:proofErr w:type="gramEnd"/>
            <w:r w:rsidRPr="00AB5A5B">
              <w:rPr>
                <w:sz w:val="24"/>
                <w:szCs w:val="24"/>
              </w:rPr>
              <w:t xml:space="preserve"> plus priority will be awarded </w:t>
            </w:r>
          </w:p>
        </w:tc>
      </w:tr>
      <w:tr w:rsidR="00535DB8" w:rsidRPr="00AB5A5B" w14:paraId="2452E648" w14:textId="77777777" w:rsidTr="002815E1">
        <w:tc>
          <w:tcPr>
            <w:tcW w:w="8516" w:type="dxa"/>
          </w:tcPr>
          <w:p w14:paraId="615566BA" w14:textId="77777777" w:rsidR="00535DB8" w:rsidRPr="00AB5A5B" w:rsidRDefault="00535DB8" w:rsidP="002815E1">
            <w:pPr>
              <w:jc w:val="both"/>
              <w:rPr>
                <w:sz w:val="24"/>
                <w:szCs w:val="24"/>
                <w:lang w:val="en-US"/>
              </w:rPr>
            </w:pPr>
          </w:p>
        </w:tc>
      </w:tr>
      <w:tr w:rsidR="00535DB8" w:rsidRPr="00AB5A5B" w14:paraId="45B50E45" w14:textId="77777777" w:rsidTr="002815E1">
        <w:tc>
          <w:tcPr>
            <w:tcW w:w="8516" w:type="dxa"/>
          </w:tcPr>
          <w:p w14:paraId="1B592389" w14:textId="77777777" w:rsidR="00535DB8" w:rsidRPr="00AB5A5B" w:rsidRDefault="00535DB8" w:rsidP="002815E1">
            <w:pPr>
              <w:jc w:val="both"/>
              <w:rPr>
                <w:b/>
                <w:sz w:val="24"/>
                <w:szCs w:val="24"/>
              </w:rPr>
            </w:pPr>
            <w:r w:rsidRPr="00AB5A5B">
              <w:rPr>
                <w:b/>
                <w:sz w:val="24"/>
                <w:szCs w:val="24"/>
              </w:rPr>
              <w:t xml:space="preserve">Band A: </w:t>
            </w:r>
            <w:r>
              <w:rPr>
                <w:b/>
                <w:sz w:val="24"/>
                <w:szCs w:val="24"/>
              </w:rPr>
              <w:t>Additional preference for a</w:t>
            </w:r>
            <w:r w:rsidRPr="00AB5A5B">
              <w:rPr>
                <w:b/>
                <w:sz w:val="24"/>
                <w:szCs w:val="24"/>
              </w:rPr>
              <w:t xml:space="preserve">pplicants nominated by Cumbria Adult Social Services/Children’s Services in the following circumstances: </w:t>
            </w:r>
          </w:p>
        </w:tc>
      </w:tr>
      <w:tr w:rsidR="00535DB8" w:rsidRPr="00AB5A5B" w14:paraId="3A9EF673" w14:textId="77777777" w:rsidTr="002815E1">
        <w:tc>
          <w:tcPr>
            <w:tcW w:w="8516" w:type="dxa"/>
          </w:tcPr>
          <w:p w14:paraId="4DF13C31" w14:textId="77777777" w:rsidR="00535DB8" w:rsidRPr="00AB5A5B" w:rsidRDefault="00535DB8" w:rsidP="002815E1">
            <w:pPr>
              <w:jc w:val="both"/>
              <w:rPr>
                <w:b/>
                <w:sz w:val="24"/>
                <w:szCs w:val="24"/>
              </w:rPr>
            </w:pPr>
          </w:p>
        </w:tc>
      </w:tr>
      <w:tr w:rsidR="00535DB8" w:rsidRPr="00AB5A5B" w14:paraId="54E01123" w14:textId="77777777" w:rsidTr="002815E1">
        <w:tc>
          <w:tcPr>
            <w:tcW w:w="8516" w:type="dxa"/>
          </w:tcPr>
          <w:p w14:paraId="7F615AA9" w14:textId="77777777" w:rsidR="00535DB8" w:rsidRPr="00AB5A5B" w:rsidRDefault="00535DB8" w:rsidP="002815E1">
            <w:pPr>
              <w:numPr>
                <w:ilvl w:val="0"/>
                <w:numId w:val="9"/>
              </w:numPr>
              <w:jc w:val="both"/>
              <w:rPr>
                <w:sz w:val="24"/>
                <w:szCs w:val="24"/>
              </w:rPr>
            </w:pPr>
            <w:r w:rsidRPr="00AB5A5B">
              <w:rPr>
                <w:sz w:val="24"/>
                <w:szCs w:val="24"/>
              </w:rPr>
              <w:t>Where there is an essential need to move due to child protection issues</w:t>
            </w:r>
          </w:p>
        </w:tc>
      </w:tr>
      <w:tr w:rsidR="00535DB8" w:rsidRPr="00AB5A5B" w14:paraId="5E607A09" w14:textId="77777777" w:rsidTr="002815E1">
        <w:tc>
          <w:tcPr>
            <w:tcW w:w="8516" w:type="dxa"/>
          </w:tcPr>
          <w:p w14:paraId="32FE3C6A" w14:textId="77777777" w:rsidR="00535DB8" w:rsidRPr="00AB5A5B" w:rsidRDefault="00535DB8" w:rsidP="002815E1">
            <w:pPr>
              <w:numPr>
                <w:ilvl w:val="0"/>
                <w:numId w:val="9"/>
              </w:numPr>
              <w:jc w:val="both"/>
              <w:rPr>
                <w:sz w:val="24"/>
                <w:szCs w:val="24"/>
              </w:rPr>
            </w:pPr>
            <w:r>
              <w:rPr>
                <w:sz w:val="24"/>
                <w:szCs w:val="24"/>
              </w:rPr>
              <w:t>Fostering carers for Cumbria County C</w:t>
            </w:r>
            <w:r w:rsidRPr="00AB5A5B">
              <w:rPr>
                <w:sz w:val="24"/>
                <w:szCs w:val="24"/>
              </w:rPr>
              <w:t xml:space="preserve">ouncil where there is a need to move to a larger home </w:t>
            </w:r>
            <w:proofErr w:type="gramStart"/>
            <w:r w:rsidRPr="00AB5A5B">
              <w:rPr>
                <w:sz w:val="24"/>
                <w:szCs w:val="24"/>
              </w:rPr>
              <w:t>in order to</w:t>
            </w:r>
            <w:proofErr w:type="gramEnd"/>
            <w:r w:rsidRPr="00AB5A5B">
              <w:rPr>
                <w:sz w:val="24"/>
                <w:szCs w:val="24"/>
              </w:rPr>
              <w:t xml:space="preserve"> accommodate a looked after child (this would not apply where the home required would be 4 bedrooms or more)</w:t>
            </w:r>
          </w:p>
        </w:tc>
      </w:tr>
      <w:tr w:rsidR="00535DB8" w:rsidRPr="00AB5A5B" w14:paraId="65274EA2" w14:textId="77777777" w:rsidTr="002815E1">
        <w:tc>
          <w:tcPr>
            <w:tcW w:w="8516" w:type="dxa"/>
          </w:tcPr>
          <w:p w14:paraId="363688B5" w14:textId="77777777" w:rsidR="00535DB8" w:rsidRPr="00AB5A5B" w:rsidRDefault="00535DB8" w:rsidP="002815E1">
            <w:pPr>
              <w:numPr>
                <w:ilvl w:val="0"/>
                <w:numId w:val="9"/>
              </w:numPr>
              <w:jc w:val="both"/>
              <w:rPr>
                <w:sz w:val="24"/>
                <w:szCs w:val="24"/>
              </w:rPr>
            </w:pPr>
            <w:r w:rsidRPr="00AB5A5B">
              <w:rPr>
                <w:sz w:val="24"/>
                <w:szCs w:val="24"/>
              </w:rPr>
              <w:t xml:space="preserve">Adoption arrangements where there is a need to move to a larger home </w:t>
            </w:r>
            <w:proofErr w:type="gramStart"/>
            <w:r w:rsidRPr="00AB5A5B">
              <w:rPr>
                <w:sz w:val="24"/>
                <w:szCs w:val="24"/>
              </w:rPr>
              <w:t>in order to</w:t>
            </w:r>
            <w:proofErr w:type="gramEnd"/>
            <w:r w:rsidRPr="00AB5A5B">
              <w:rPr>
                <w:sz w:val="24"/>
                <w:szCs w:val="24"/>
              </w:rPr>
              <w:t xml:space="preserve"> accommodate a looked after child (this would not apply where the home required would be 4 bedrooms or more)</w:t>
            </w:r>
          </w:p>
        </w:tc>
      </w:tr>
      <w:tr w:rsidR="00535DB8" w:rsidRPr="00AB5A5B" w14:paraId="219EBEE2" w14:textId="77777777" w:rsidTr="002815E1">
        <w:tc>
          <w:tcPr>
            <w:tcW w:w="8516" w:type="dxa"/>
          </w:tcPr>
          <w:p w14:paraId="3000969D" w14:textId="77777777" w:rsidR="00535DB8" w:rsidRPr="00AB5A5B" w:rsidRDefault="00535DB8" w:rsidP="002815E1">
            <w:pPr>
              <w:numPr>
                <w:ilvl w:val="0"/>
                <w:numId w:val="9"/>
              </w:numPr>
              <w:jc w:val="both"/>
              <w:rPr>
                <w:sz w:val="24"/>
                <w:szCs w:val="24"/>
              </w:rPr>
            </w:pPr>
            <w:r w:rsidRPr="00AB5A5B">
              <w:rPr>
                <w:sz w:val="24"/>
                <w:szCs w:val="24"/>
              </w:rPr>
              <w:t xml:space="preserve">Applicants owed a duty by Adult Social Services under the Care Act 2014 / Mental Health Act 1983/2007 who have been assessed by the housing team as being ready to move onto independent living and have an appropriate support package in place </w:t>
            </w:r>
          </w:p>
        </w:tc>
      </w:tr>
      <w:tr w:rsidR="00535DB8" w:rsidRPr="00AB5A5B" w14:paraId="3FCA4B70" w14:textId="77777777" w:rsidTr="002815E1">
        <w:tc>
          <w:tcPr>
            <w:tcW w:w="8516" w:type="dxa"/>
          </w:tcPr>
          <w:p w14:paraId="620DA044" w14:textId="77777777" w:rsidR="00535DB8" w:rsidRPr="00AB5A5B" w:rsidRDefault="00535DB8" w:rsidP="002815E1">
            <w:pPr>
              <w:jc w:val="both"/>
              <w:rPr>
                <w:i/>
                <w:sz w:val="24"/>
                <w:szCs w:val="24"/>
              </w:rPr>
            </w:pPr>
          </w:p>
        </w:tc>
      </w:tr>
      <w:tr w:rsidR="00535DB8" w:rsidRPr="00AB5A5B" w14:paraId="3C6D2903" w14:textId="77777777" w:rsidTr="002815E1">
        <w:tc>
          <w:tcPr>
            <w:tcW w:w="8516" w:type="dxa"/>
          </w:tcPr>
          <w:p w14:paraId="4EBCCF65" w14:textId="77777777" w:rsidR="00535DB8" w:rsidRPr="00AB5A5B" w:rsidRDefault="00535DB8" w:rsidP="002815E1">
            <w:pPr>
              <w:jc w:val="both"/>
              <w:rPr>
                <w:b/>
                <w:sz w:val="24"/>
                <w:szCs w:val="24"/>
              </w:rPr>
            </w:pPr>
            <w:r w:rsidRPr="00AB5A5B">
              <w:rPr>
                <w:b/>
                <w:sz w:val="24"/>
                <w:szCs w:val="24"/>
                <w:lang w:val="en-US"/>
              </w:rPr>
              <w:t xml:space="preserve">Band A: </w:t>
            </w:r>
            <w:r>
              <w:rPr>
                <w:b/>
                <w:sz w:val="24"/>
                <w:szCs w:val="24"/>
                <w:lang w:val="en-US"/>
              </w:rPr>
              <w:t xml:space="preserve">Additional preference for </w:t>
            </w:r>
            <w:r w:rsidRPr="00AB5A5B">
              <w:rPr>
                <w:b/>
                <w:sz w:val="24"/>
                <w:szCs w:val="24"/>
              </w:rPr>
              <w:t>Cumbria County Council Care Leavers (Former Relevant children) as defined by the Children (Leaving Care) Act 2000 and need to move on</w:t>
            </w:r>
          </w:p>
        </w:tc>
      </w:tr>
      <w:tr w:rsidR="00535DB8" w:rsidRPr="00AB5A5B" w14:paraId="08304A2C" w14:textId="77777777" w:rsidTr="002815E1">
        <w:tc>
          <w:tcPr>
            <w:tcW w:w="8516" w:type="dxa"/>
          </w:tcPr>
          <w:p w14:paraId="42CB3154" w14:textId="77777777" w:rsidR="00535DB8" w:rsidRPr="00AB5A5B" w:rsidRDefault="00535DB8" w:rsidP="002815E1">
            <w:pPr>
              <w:jc w:val="both"/>
              <w:rPr>
                <w:b/>
                <w:sz w:val="24"/>
                <w:szCs w:val="24"/>
                <w:lang w:val="en-US"/>
              </w:rPr>
            </w:pPr>
          </w:p>
        </w:tc>
      </w:tr>
      <w:tr w:rsidR="00535DB8" w:rsidRPr="00AB5A5B" w14:paraId="17EEA3A1" w14:textId="77777777" w:rsidTr="002815E1">
        <w:tc>
          <w:tcPr>
            <w:tcW w:w="8516" w:type="dxa"/>
          </w:tcPr>
          <w:p w14:paraId="3F9A279E" w14:textId="77777777" w:rsidR="00535DB8" w:rsidRPr="00AB5A5B" w:rsidRDefault="00535DB8" w:rsidP="002815E1">
            <w:pPr>
              <w:jc w:val="both"/>
              <w:rPr>
                <w:sz w:val="24"/>
                <w:szCs w:val="24"/>
                <w:lang w:val="en-US"/>
              </w:rPr>
            </w:pPr>
            <w:r w:rsidRPr="00AB5A5B">
              <w:rPr>
                <w:sz w:val="24"/>
                <w:szCs w:val="24"/>
                <w:lang w:val="en-US"/>
              </w:rPr>
              <w:t>Applicants must be a former “Relevant Child” as defined by the Children Leaving Care Act 2002 and be a young person at risk of homelessness. The evidence to support this award will be provided by the council’s leaving care service and will consist of confirmation that:</w:t>
            </w:r>
          </w:p>
        </w:tc>
      </w:tr>
      <w:tr w:rsidR="00535DB8" w:rsidRPr="00AB5A5B" w14:paraId="06B5DF18" w14:textId="77777777" w:rsidTr="002815E1">
        <w:tc>
          <w:tcPr>
            <w:tcW w:w="8516" w:type="dxa"/>
          </w:tcPr>
          <w:p w14:paraId="3908190D" w14:textId="77777777" w:rsidR="00535DB8" w:rsidRPr="00AB5A5B" w:rsidRDefault="00535DB8" w:rsidP="002815E1">
            <w:pPr>
              <w:numPr>
                <w:ilvl w:val="0"/>
                <w:numId w:val="3"/>
              </w:numPr>
              <w:jc w:val="both"/>
              <w:rPr>
                <w:sz w:val="24"/>
                <w:szCs w:val="24"/>
                <w:lang w:val="en-US"/>
              </w:rPr>
            </w:pPr>
            <w:r w:rsidRPr="00AB5A5B">
              <w:rPr>
                <w:sz w:val="24"/>
                <w:szCs w:val="24"/>
              </w:rPr>
              <w:t xml:space="preserve">All referrals by Children’s Services will be made following the provision of Cumbria’s Joint Protocol for young people </w:t>
            </w:r>
          </w:p>
        </w:tc>
      </w:tr>
      <w:tr w:rsidR="00535DB8" w:rsidRPr="00AB5A5B" w14:paraId="4586508B" w14:textId="77777777" w:rsidTr="002815E1">
        <w:tc>
          <w:tcPr>
            <w:tcW w:w="8516" w:type="dxa"/>
          </w:tcPr>
          <w:p w14:paraId="0A3C4741" w14:textId="77777777" w:rsidR="00535DB8" w:rsidRPr="00AB5A5B" w:rsidRDefault="00535DB8" w:rsidP="002815E1">
            <w:pPr>
              <w:numPr>
                <w:ilvl w:val="0"/>
                <w:numId w:val="3"/>
              </w:numPr>
              <w:jc w:val="both"/>
              <w:rPr>
                <w:sz w:val="24"/>
                <w:szCs w:val="24"/>
                <w:lang w:val="en-US"/>
              </w:rPr>
            </w:pPr>
            <w:r w:rsidRPr="00AB5A5B">
              <w:rPr>
                <w:sz w:val="24"/>
                <w:szCs w:val="24"/>
                <w:lang w:val="en-US"/>
              </w:rPr>
              <w:t>The care leaver is ready to move to independent settled housing and is genuinely prepared for a move to independent living</w:t>
            </w:r>
          </w:p>
        </w:tc>
      </w:tr>
      <w:tr w:rsidR="00535DB8" w:rsidRPr="00AB5A5B" w14:paraId="67D6A215" w14:textId="77777777" w:rsidTr="002815E1">
        <w:tc>
          <w:tcPr>
            <w:tcW w:w="8516" w:type="dxa"/>
          </w:tcPr>
          <w:p w14:paraId="4CCCCCB9" w14:textId="77777777" w:rsidR="00535DB8" w:rsidRPr="00AB5A5B" w:rsidRDefault="00535DB8" w:rsidP="002815E1">
            <w:pPr>
              <w:numPr>
                <w:ilvl w:val="0"/>
                <w:numId w:val="3"/>
              </w:numPr>
              <w:jc w:val="both"/>
              <w:rPr>
                <w:sz w:val="24"/>
                <w:szCs w:val="24"/>
                <w:lang w:val="en-US"/>
              </w:rPr>
            </w:pPr>
            <w:r w:rsidRPr="00AB5A5B">
              <w:rPr>
                <w:sz w:val="24"/>
                <w:szCs w:val="24"/>
                <w:lang w:val="en-US"/>
              </w:rPr>
              <w:t>The care leaver possesses the life skills to manage a tenancy including managing a rent account.</w:t>
            </w:r>
          </w:p>
        </w:tc>
      </w:tr>
      <w:tr w:rsidR="00535DB8" w:rsidRPr="00AB5A5B" w14:paraId="2CFE4A36" w14:textId="77777777" w:rsidTr="002815E1">
        <w:tc>
          <w:tcPr>
            <w:tcW w:w="8516" w:type="dxa"/>
          </w:tcPr>
          <w:p w14:paraId="3014E768" w14:textId="77777777" w:rsidR="00535DB8" w:rsidRPr="00AB5A5B" w:rsidRDefault="00535DB8" w:rsidP="002815E1">
            <w:pPr>
              <w:numPr>
                <w:ilvl w:val="0"/>
                <w:numId w:val="3"/>
              </w:numPr>
              <w:jc w:val="both"/>
              <w:rPr>
                <w:sz w:val="24"/>
                <w:szCs w:val="24"/>
                <w:lang w:val="en-US"/>
              </w:rPr>
            </w:pPr>
            <w:r w:rsidRPr="00AB5A5B">
              <w:rPr>
                <w:sz w:val="24"/>
                <w:szCs w:val="24"/>
                <w:lang w:val="en-US"/>
              </w:rPr>
              <w:lastRenderedPageBreak/>
              <w:t xml:space="preserve">The care leaver has either long term or </w:t>
            </w:r>
            <w:proofErr w:type="gramStart"/>
            <w:r w:rsidRPr="00AB5A5B">
              <w:rPr>
                <w:sz w:val="24"/>
                <w:szCs w:val="24"/>
                <w:lang w:val="en-US"/>
              </w:rPr>
              <w:t>medium term</w:t>
            </w:r>
            <w:proofErr w:type="gramEnd"/>
            <w:r w:rsidRPr="00AB5A5B">
              <w:rPr>
                <w:sz w:val="24"/>
                <w:szCs w:val="24"/>
                <w:lang w:val="en-US"/>
              </w:rPr>
              <w:t xml:space="preserve"> tenancy support arranged, as required.</w:t>
            </w:r>
          </w:p>
        </w:tc>
      </w:tr>
      <w:tr w:rsidR="00535DB8" w:rsidRPr="00AB5A5B" w14:paraId="53D580A8" w14:textId="77777777" w:rsidTr="002815E1">
        <w:tc>
          <w:tcPr>
            <w:tcW w:w="8516" w:type="dxa"/>
          </w:tcPr>
          <w:p w14:paraId="3271D3C2" w14:textId="77777777" w:rsidR="00535DB8" w:rsidRPr="00AB5A5B" w:rsidRDefault="00535DB8" w:rsidP="002815E1">
            <w:pPr>
              <w:numPr>
                <w:ilvl w:val="0"/>
                <w:numId w:val="3"/>
              </w:numPr>
              <w:jc w:val="both"/>
              <w:rPr>
                <w:sz w:val="24"/>
                <w:szCs w:val="24"/>
                <w:lang w:val="en-US"/>
              </w:rPr>
            </w:pPr>
            <w:r w:rsidRPr="00AB5A5B">
              <w:rPr>
                <w:sz w:val="24"/>
                <w:szCs w:val="24"/>
                <w:lang w:val="en-US"/>
              </w:rPr>
              <w:t>Ongoing support needs have been assessed and, where appropriate, a support plan is in place and</w:t>
            </w:r>
          </w:p>
        </w:tc>
      </w:tr>
      <w:tr w:rsidR="00535DB8" w:rsidRPr="00AB5A5B" w14:paraId="123A05B3" w14:textId="77777777" w:rsidTr="002815E1">
        <w:tc>
          <w:tcPr>
            <w:tcW w:w="8516" w:type="dxa"/>
          </w:tcPr>
          <w:p w14:paraId="40B59C4D" w14:textId="77777777" w:rsidR="00535DB8" w:rsidRPr="00AB5A5B" w:rsidRDefault="00535DB8" w:rsidP="002815E1">
            <w:pPr>
              <w:numPr>
                <w:ilvl w:val="0"/>
                <w:numId w:val="3"/>
              </w:numPr>
              <w:jc w:val="both"/>
              <w:rPr>
                <w:sz w:val="24"/>
                <w:szCs w:val="24"/>
                <w:lang w:val="en-US"/>
              </w:rPr>
            </w:pPr>
            <w:r w:rsidRPr="00AB5A5B">
              <w:rPr>
                <w:sz w:val="24"/>
                <w:szCs w:val="24"/>
                <w:lang w:val="en-US"/>
              </w:rPr>
              <w:t xml:space="preserve">The </w:t>
            </w:r>
            <w:r>
              <w:rPr>
                <w:sz w:val="24"/>
                <w:szCs w:val="24"/>
                <w:lang w:val="en-US"/>
              </w:rPr>
              <w:t>CCP</w:t>
            </w:r>
            <w:r w:rsidRPr="00AB5A5B">
              <w:rPr>
                <w:sz w:val="24"/>
                <w:szCs w:val="24"/>
                <w:lang w:val="en-US"/>
              </w:rPr>
              <w:t>’s assessing officer agrees that due to the nature and extent of their vulnerability, accommodation in the private rented sector would, through its short-term nature, have a detrimental effect on their well-being</w:t>
            </w:r>
          </w:p>
        </w:tc>
      </w:tr>
      <w:tr w:rsidR="00535DB8" w:rsidRPr="00AB5A5B" w14:paraId="3825AFF3" w14:textId="77777777" w:rsidTr="002815E1">
        <w:tc>
          <w:tcPr>
            <w:tcW w:w="8516" w:type="dxa"/>
          </w:tcPr>
          <w:p w14:paraId="56F961B1" w14:textId="77777777" w:rsidR="00535DB8" w:rsidRPr="00AB5A5B" w:rsidRDefault="00535DB8" w:rsidP="002815E1">
            <w:pPr>
              <w:jc w:val="both"/>
              <w:rPr>
                <w:sz w:val="24"/>
                <w:szCs w:val="24"/>
                <w:lang w:val="en-US"/>
              </w:rPr>
            </w:pPr>
          </w:p>
        </w:tc>
      </w:tr>
      <w:tr w:rsidR="00535DB8" w:rsidRPr="00AB5A5B" w14:paraId="414654B2" w14:textId="77777777" w:rsidTr="002815E1">
        <w:tc>
          <w:tcPr>
            <w:tcW w:w="8516" w:type="dxa"/>
          </w:tcPr>
          <w:p w14:paraId="18DBBF4B" w14:textId="77777777" w:rsidR="00535DB8" w:rsidRPr="00AB5A5B" w:rsidRDefault="00535DB8" w:rsidP="002815E1">
            <w:pPr>
              <w:jc w:val="both"/>
              <w:rPr>
                <w:i/>
                <w:sz w:val="24"/>
                <w:szCs w:val="24"/>
                <w:lang w:val="en-US"/>
              </w:rPr>
            </w:pPr>
            <w:r w:rsidRPr="00AB5A5B">
              <w:rPr>
                <w:i/>
                <w:sz w:val="24"/>
                <w:szCs w:val="24"/>
                <w:lang w:val="en-US"/>
              </w:rPr>
              <w:t xml:space="preserve">Note: </w:t>
            </w:r>
            <w:r>
              <w:rPr>
                <w:i/>
                <w:sz w:val="24"/>
                <w:szCs w:val="24"/>
                <w:lang w:val="en-US"/>
              </w:rPr>
              <w:t>C</w:t>
            </w:r>
            <w:r w:rsidRPr="00E866F5">
              <w:rPr>
                <w:i/>
                <w:sz w:val="24"/>
                <w:szCs w:val="24"/>
                <w:lang w:val="en-US"/>
              </w:rPr>
              <w:t xml:space="preserve">are leavers </w:t>
            </w:r>
            <w:r>
              <w:rPr>
                <w:i/>
                <w:sz w:val="24"/>
                <w:szCs w:val="24"/>
                <w:lang w:val="en-US"/>
              </w:rPr>
              <w:t xml:space="preserve">will be </w:t>
            </w:r>
            <w:r w:rsidRPr="00E866F5">
              <w:rPr>
                <w:i/>
                <w:sz w:val="24"/>
                <w:szCs w:val="24"/>
                <w:lang w:val="en-US"/>
              </w:rPr>
              <w:t xml:space="preserve">awarded </w:t>
            </w:r>
            <w:r>
              <w:rPr>
                <w:i/>
                <w:sz w:val="24"/>
                <w:szCs w:val="24"/>
                <w:lang w:val="en-US"/>
              </w:rPr>
              <w:t>Band A</w:t>
            </w:r>
            <w:r w:rsidRPr="00E866F5">
              <w:rPr>
                <w:i/>
                <w:sz w:val="24"/>
                <w:szCs w:val="24"/>
                <w:lang w:val="en-US"/>
              </w:rPr>
              <w:t xml:space="preserve"> on proof of their status</w:t>
            </w:r>
            <w:r>
              <w:rPr>
                <w:i/>
                <w:sz w:val="24"/>
                <w:szCs w:val="24"/>
                <w:lang w:val="en-US"/>
              </w:rPr>
              <w:t>.</w:t>
            </w:r>
            <w:r w:rsidRPr="00E866F5">
              <w:rPr>
                <w:i/>
                <w:sz w:val="24"/>
                <w:szCs w:val="24"/>
                <w:lang w:val="en-US"/>
              </w:rPr>
              <w:t xml:space="preserve"> </w:t>
            </w:r>
            <w:r w:rsidRPr="00AB5A5B">
              <w:rPr>
                <w:i/>
                <w:sz w:val="24"/>
                <w:szCs w:val="24"/>
                <w:lang w:val="en-US"/>
              </w:rPr>
              <w:t xml:space="preserve">If an application for housing is made before it has been determined by the </w:t>
            </w:r>
            <w:r>
              <w:rPr>
                <w:i/>
                <w:sz w:val="24"/>
                <w:szCs w:val="24"/>
                <w:lang w:val="en-US"/>
              </w:rPr>
              <w:t xml:space="preserve">CCP assessing officer </w:t>
            </w:r>
            <w:r w:rsidRPr="00AB5A5B">
              <w:rPr>
                <w:i/>
                <w:sz w:val="24"/>
                <w:szCs w:val="24"/>
                <w:lang w:val="en-US"/>
              </w:rPr>
              <w:t xml:space="preserve">that the individual is ready for independent living, </w:t>
            </w:r>
            <w:proofErr w:type="gramStart"/>
            <w:r w:rsidRPr="00AB5A5B">
              <w:rPr>
                <w:i/>
                <w:sz w:val="24"/>
                <w:szCs w:val="24"/>
                <w:lang w:val="en-US"/>
              </w:rPr>
              <w:t>taking into account</w:t>
            </w:r>
            <w:proofErr w:type="gramEnd"/>
            <w:r w:rsidRPr="00AB5A5B">
              <w:rPr>
                <w:i/>
                <w:sz w:val="24"/>
                <w:szCs w:val="24"/>
                <w:lang w:val="en-US"/>
              </w:rPr>
              <w:t xml:space="preserve"> information from the applicant’s support worker and other agencies, the application will not have any bid considered until the support worker presents the evidence to the </w:t>
            </w:r>
            <w:r>
              <w:rPr>
                <w:i/>
                <w:sz w:val="24"/>
                <w:szCs w:val="24"/>
                <w:lang w:val="en-US"/>
              </w:rPr>
              <w:t>CCP</w:t>
            </w:r>
            <w:r w:rsidRPr="00AB5A5B">
              <w:rPr>
                <w:i/>
                <w:sz w:val="24"/>
                <w:szCs w:val="24"/>
                <w:lang w:val="en-US"/>
              </w:rPr>
              <w:t xml:space="preserve"> that the individual is ready to move on and the </w:t>
            </w:r>
            <w:r>
              <w:rPr>
                <w:i/>
                <w:sz w:val="24"/>
                <w:szCs w:val="24"/>
                <w:lang w:val="en-US"/>
              </w:rPr>
              <w:t>CCP</w:t>
            </w:r>
            <w:r w:rsidRPr="00AB5A5B">
              <w:rPr>
                <w:i/>
                <w:sz w:val="24"/>
                <w:szCs w:val="24"/>
                <w:lang w:val="en-US"/>
              </w:rPr>
              <w:t xml:space="preserve"> agree with that evidence. </w:t>
            </w:r>
          </w:p>
        </w:tc>
      </w:tr>
      <w:tr w:rsidR="00535DB8" w:rsidRPr="00AB5A5B" w14:paraId="2F763EB5" w14:textId="77777777" w:rsidTr="002815E1">
        <w:tc>
          <w:tcPr>
            <w:tcW w:w="8516" w:type="dxa"/>
          </w:tcPr>
          <w:p w14:paraId="422C1033" w14:textId="77777777" w:rsidR="00535DB8" w:rsidRPr="00AB5A5B" w:rsidRDefault="00535DB8" w:rsidP="002815E1">
            <w:pPr>
              <w:jc w:val="both"/>
              <w:rPr>
                <w:sz w:val="24"/>
                <w:szCs w:val="24"/>
                <w:lang w:val="en-US"/>
              </w:rPr>
            </w:pPr>
          </w:p>
        </w:tc>
      </w:tr>
      <w:tr w:rsidR="00535DB8" w:rsidRPr="00AB5A5B" w14:paraId="38390788" w14:textId="77777777" w:rsidTr="002815E1">
        <w:tc>
          <w:tcPr>
            <w:tcW w:w="8516" w:type="dxa"/>
          </w:tcPr>
          <w:p w14:paraId="665078D9" w14:textId="77777777" w:rsidR="00535DB8" w:rsidRPr="00AB5A5B" w:rsidRDefault="00535DB8" w:rsidP="002815E1">
            <w:pPr>
              <w:jc w:val="both"/>
              <w:rPr>
                <w:b/>
                <w:sz w:val="24"/>
                <w:szCs w:val="24"/>
              </w:rPr>
            </w:pPr>
            <w:r w:rsidRPr="00AB5A5B">
              <w:rPr>
                <w:b/>
                <w:sz w:val="24"/>
                <w:szCs w:val="24"/>
              </w:rPr>
              <w:t xml:space="preserve">Band A: </w:t>
            </w:r>
            <w:r>
              <w:rPr>
                <w:b/>
                <w:sz w:val="24"/>
                <w:szCs w:val="24"/>
              </w:rPr>
              <w:t>Additional preference for a</w:t>
            </w:r>
            <w:r w:rsidRPr="00AB5A5B">
              <w:rPr>
                <w:b/>
                <w:sz w:val="24"/>
                <w:szCs w:val="24"/>
              </w:rPr>
              <w:t>pplicants who are part of a multi-agency public protection agreement (MAPPA).</w:t>
            </w:r>
          </w:p>
        </w:tc>
      </w:tr>
      <w:tr w:rsidR="00535DB8" w:rsidRPr="00AB5A5B" w14:paraId="5AE24752" w14:textId="77777777" w:rsidTr="002815E1">
        <w:tc>
          <w:tcPr>
            <w:tcW w:w="8516" w:type="dxa"/>
          </w:tcPr>
          <w:p w14:paraId="7EE2B90E" w14:textId="77777777" w:rsidR="00535DB8" w:rsidRPr="00AB5A5B" w:rsidRDefault="00535DB8" w:rsidP="002815E1">
            <w:pPr>
              <w:jc w:val="both"/>
              <w:rPr>
                <w:sz w:val="24"/>
                <w:szCs w:val="24"/>
              </w:rPr>
            </w:pPr>
          </w:p>
        </w:tc>
      </w:tr>
      <w:tr w:rsidR="00535DB8" w:rsidRPr="00AB5A5B" w14:paraId="10F7EEE3" w14:textId="77777777" w:rsidTr="002815E1">
        <w:tc>
          <w:tcPr>
            <w:tcW w:w="8516" w:type="dxa"/>
          </w:tcPr>
          <w:p w14:paraId="35D6EABC" w14:textId="77777777" w:rsidR="00535DB8" w:rsidRPr="00AB5A5B" w:rsidRDefault="00535DB8" w:rsidP="002815E1">
            <w:pPr>
              <w:jc w:val="both"/>
              <w:rPr>
                <w:sz w:val="24"/>
                <w:szCs w:val="24"/>
              </w:rPr>
            </w:pPr>
            <w:r w:rsidRPr="00AB5A5B">
              <w:rPr>
                <w:sz w:val="24"/>
                <w:szCs w:val="24"/>
              </w:rPr>
              <w:t xml:space="preserve">Band A would apply only where: </w:t>
            </w:r>
          </w:p>
        </w:tc>
      </w:tr>
      <w:tr w:rsidR="00535DB8" w:rsidRPr="00AB5A5B" w14:paraId="5D006233" w14:textId="77777777" w:rsidTr="002815E1">
        <w:tc>
          <w:tcPr>
            <w:tcW w:w="8516" w:type="dxa"/>
          </w:tcPr>
          <w:p w14:paraId="129443F9" w14:textId="77777777" w:rsidR="00535DB8" w:rsidRPr="00AB5A5B" w:rsidRDefault="00535DB8" w:rsidP="002815E1">
            <w:pPr>
              <w:jc w:val="both"/>
              <w:rPr>
                <w:sz w:val="24"/>
                <w:szCs w:val="24"/>
                <w:lang w:val="en-US"/>
              </w:rPr>
            </w:pPr>
            <w:r w:rsidRPr="00AB5A5B">
              <w:rPr>
                <w:sz w:val="24"/>
                <w:szCs w:val="24"/>
                <w:lang w:val="en-US"/>
              </w:rPr>
              <w:t xml:space="preserve">a) On the recommendation of the MAPPA partnership the applicant requires and is suitable for independent housing and </w:t>
            </w:r>
            <w:r>
              <w:rPr>
                <w:sz w:val="24"/>
                <w:szCs w:val="24"/>
                <w:lang w:val="en-US"/>
              </w:rPr>
              <w:t>qualify for the Housing Register, and</w:t>
            </w:r>
          </w:p>
        </w:tc>
      </w:tr>
      <w:tr w:rsidR="00535DB8" w:rsidRPr="00AB5A5B" w14:paraId="6A3D84EB" w14:textId="77777777" w:rsidTr="002815E1">
        <w:tc>
          <w:tcPr>
            <w:tcW w:w="8516" w:type="dxa"/>
          </w:tcPr>
          <w:p w14:paraId="72C427F3" w14:textId="77777777" w:rsidR="00535DB8" w:rsidRPr="00AB5A5B" w:rsidRDefault="00535DB8" w:rsidP="002815E1">
            <w:pPr>
              <w:jc w:val="both"/>
              <w:rPr>
                <w:sz w:val="24"/>
                <w:szCs w:val="24"/>
                <w:lang w:val="en-US"/>
              </w:rPr>
            </w:pPr>
            <w:r w:rsidRPr="00AB5A5B">
              <w:rPr>
                <w:sz w:val="24"/>
                <w:szCs w:val="24"/>
                <w:lang w:val="en-US"/>
              </w:rPr>
              <w:t xml:space="preserve">b) The </w:t>
            </w:r>
            <w:r>
              <w:rPr>
                <w:sz w:val="24"/>
                <w:szCs w:val="24"/>
                <w:lang w:val="en-US"/>
              </w:rPr>
              <w:t xml:space="preserve">CCP </w:t>
            </w:r>
            <w:r w:rsidRPr="00AB5A5B">
              <w:rPr>
                <w:sz w:val="24"/>
                <w:szCs w:val="24"/>
                <w:lang w:val="en-US"/>
              </w:rPr>
              <w:t xml:space="preserve">assessing officer agrees that due to the nature and extent of the circumstances of the MAPPA case accommodation in the private rented sector would, through its short-term nature, have a detrimental effect on the multi-agency planning for that individual </w:t>
            </w:r>
          </w:p>
        </w:tc>
      </w:tr>
      <w:tr w:rsidR="00535DB8" w:rsidRPr="00AB5A5B" w14:paraId="728C0F5A" w14:textId="77777777" w:rsidTr="002815E1">
        <w:tc>
          <w:tcPr>
            <w:tcW w:w="8516" w:type="dxa"/>
          </w:tcPr>
          <w:p w14:paraId="55211E16" w14:textId="77777777" w:rsidR="00535DB8" w:rsidRPr="00AB5A5B" w:rsidRDefault="00535DB8" w:rsidP="002815E1">
            <w:pPr>
              <w:jc w:val="both"/>
              <w:rPr>
                <w:sz w:val="24"/>
                <w:szCs w:val="24"/>
                <w:lang w:val="en-US"/>
              </w:rPr>
            </w:pPr>
          </w:p>
        </w:tc>
      </w:tr>
      <w:tr w:rsidR="00535DB8" w:rsidRPr="00AB5A5B" w14:paraId="665E890C" w14:textId="77777777" w:rsidTr="002815E1">
        <w:tc>
          <w:tcPr>
            <w:tcW w:w="8516" w:type="dxa"/>
          </w:tcPr>
          <w:p w14:paraId="0235D5FA" w14:textId="77777777" w:rsidR="00535DB8" w:rsidRPr="00AB5A5B" w:rsidRDefault="00535DB8" w:rsidP="002815E1">
            <w:pPr>
              <w:jc w:val="both"/>
              <w:rPr>
                <w:b/>
                <w:sz w:val="24"/>
                <w:szCs w:val="24"/>
                <w:lang w:val="en-US"/>
              </w:rPr>
            </w:pPr>
            <w:r w:rsidRPr="00AB5A5B">
              <w:rPr>
                <w:b/>
                <w:sz w:val="24"/>
                <w:szCs w:val="24"/>
                <w:lang w:val="en-US"/>
              </w:rPr>
              <w:t xml:space="preserve">Band A: </w:t>
            </w:r>
            <w:r>
              <w:rPr>
                <w:b/>
                <w:sz w:val="24"/>
                <w:szCs w:val="24"/>
                <w:lang w:val="en-US"/>
              </w:rPr>
              <w:t>Additional preference for certain MARAC a</w:t>
            </w:r>
            <w:r w:rsidRPr="00AB5A5B">
              <w:rPr>
                <w:b/>
                <w:sz w:val="24"/>
                <w:szCs w:val="24"/>
                <w:lang w:val="en-US"/>
              </w:rPr>
              <w:t xml:space="preserve">ssessed cases </w:t>
            </w:r>
          </w:p>
        </w:tc>
      </w:tr>
      <w:tr w:rsidR="00535DB8" w:rsidRPr="00AB5A5B" w14:paraId="005AB5D5" w14:textId="77777777" w:rsidTr="002815E1">
        <w:tc>
          <w:tcPr>
            <w:tcW w:w="8516" w:type="dxa"/>
          </w:tcPr>
          <w:p w14:paraId="53BC782A" w14:textId="77777777" w:rsidR="00535DB8" w:rsidRPr="00AB5A5B" w:rsidRDefault="00535DB8" w:rsidP="002815E1">
            <w:pPr>
              <w:jc w:val="both"/>
              <w:rPr>
                <w:b/>
                <w:sz w:val="24"/>
                <w:szCs w:val="24"/>
                <w:lang w:val="en-US"/>
              </w:rPr>
            </w:pPr>
          </w:p>
        </w:tc>
      </w:tr>
      <w:tr w:rsidR="00535DB8" w:rsidRPr="00AB5A5B" w14:paraId="64A75B1C" w14:textId="77777777" w:rsidTr="002815E1">
        <w:tc>
          <w:tcPr>
            <w:tcW w:w="8516" w:type="dxa"/>
          </w:tcPr>
          <w:p w14:paraId="32FE664D" w14:textId="77777777" w:rsidR="00535DB8" w:rsidRPr="00AB5A5B" w:rsidRDefault="00535DB8" w:rsidP="002815E1">
            <w:pPr>
              <w:jc w:val="both"/>
              <w:rPr>
                <w:sz w:val="24"/>
                <w:szCs w:val="24"/>
                <w:lang w:val="en-US"/>
              </w:rPr>
            </w:pPr>
            <w:r w:rsidRPr="00AB5A5B">
              <w:rPr>
                <w:sz w:val="24"/>
                <w:szCs w:val="24"/>
                <w:lang w:val="en-US"/>
              </w:rPr>
              <w:t>Applicants fleeing domestic violence and abuse that have been assessed by</w:t>
            </w:r>
          </w:p>
        </w:tc>
      </w:tr>
      <w:tr w:rsidR="00535DB8" w:rsidRPr="00AB5A5B" w14:paraId="73540B7B" w14:textId="77777777" w:rsidTr="002815E1">
        <w:tc>
          <w:tcPr>
            <w:tcW w:w="8516" w:type="dxa"/>
          </w:tcPr>
          <w:p w14:paraId="035F1FCF" w14:textId="77777777" w:rsidR="00535DB8" w:rsidRPr="00AB5A5B" w:rsidRDefault="00535DB8" w:rsidP="002815E1">
            <w:pPr>
              <w:jc w:val="both"/>
              <w:rPr>
                <w:sz w:val="24"/>
                <w:szCs w:val="24"/>
                <w:lang w:val="en-US"/>
              </w:rPr>
            </w:pPr>
            <w:r w:rsidRPr="00AB5A5B">
              <w:rPr>
                <w:sz w:val="24"/>
                <w:szCs w:val="24"/>
                <w:lang w:val="en-US"/>
              </w:rPr>
              <w:t>MARAC (or any subsequent multi agency arrangement) as needing to move urgently for the safety and security of themselves and or any dependent children and are assessed as being in immediate danger, and</w:t>
            </w:r>
          </w:p>
        </w:tc>
      </w:tr>
      <w:tr w:rsidR="00535DB8" w:rsidRPr="00AB5A5B" w14:paraId="6EB027B5" w14:textId="77777777" w:rsidTr="002815E1">
        <w:tc>
          <w:tcPr>
            <w:tcW w:w="8516" w:type="dxa"/>
          </w:tcPr>
          <w:p w14:paraId="7A49723A" w14:textId="77777777" w:rsidR="00535DB8" w:rsidRPr="00AB5A5B" w:rsidRDefault="00535DB8" w:rsidP="002815E1">
            <w:pPr>
              <w:jc w:val="both"/>
              <w:rPr>
                <w:sz w:val="24"/>
                <w:szCs w:val="24"/>
                <w:lang w:val="en-US"/>
              </w:rPr>
            </w:pPr>
            <w:r w:rsidRPr="00AB5A5B">
              <w:rPr>
                <w:sz w:val="24"/>
                <w:szCs w:val="24"/>
                <w:lang w:val="en-US"/>
              </w:rPr>
              <w:t xml:space="preserve">a) </w:t>
            </w:r>
            <w:r>
              <w:rPr>
                <w:sz w:val="24"/>
                <w:szCs w:val="24"/>
                <w:lang w:val="en-US"/>
              </w:rPr>
              <w:t>T</w:t>
            </w:r>
            <w:r w:rsidRPr="00AB5A5B">
              <w:rPr>
                <w:sz w:val="24"/>
                <w:szCs w:val="24"/>
                <w:lang w:val="en-US"/>
              </w:rPr>
              <w:t xml:space="preserve">he MARAC partnership </w:t>
            </w:r>
            <w:r>
              <w:rPr>
                <w:sz w:val="24"/>
                <w:szCs w:val="24"/>
                <w:lang w:val="en-US"/>
              </w:rPr>
              <w:t xml:space="preserve">has referred the case and provided evidence as to why </w:t>
            </w:r>
            <w:r w:rsidRPr="00AB5A5B">
              <w:rPr>
                <w:sz w:val="24"/>
                <w:szCs w:val="24"/>
                <w:lang w:val="en-US"/>
              </w:rPr>
              <w:t>the applicant requires social housing, and</w:t>
            </w:r>
          </w:p>
        </w:tc>
      </w:tr>
      <w:tr w:rsidR="00535DB8" w:rsidRPr="00AB5A5B" w14:paraId="7B222EA1" w14:textId="77777777" w:rsidTr="002815E1">
        <w:tc>
          <w:tcPr>
            <w:tcW w:w="8516" w:type="dxa"/>
          </w:tcPr>
          <w:p w14:paraId="76F048B5" w14:textId="77777777" w:rsidR="00535DB8" w:rsidRPr="00AB5A5B" w:rsidRDefault="00535DB8" w:rsidP="002815E1">
            <w:pPr>
              <w:jc w:val="both"/>
              <w:rPr>
                <w:sz w:val="24"/>
                <w:szCs w:val="24"/>
                <w:lang w:val="en-US"/>
              </w:rPr>
            </w:pPr>
            <w:r w:rsidRPr="00AB5A5B">
              <w:rPr>
                <w:sz w:val="24"/>
                <w:szCs w:val="24"/>
                <w:lang w:val="en-US"/>
              </w:rPr>
              <w:t xml:space="preserve">b) The </w:t>
            </w:r>
            <w:r>
              <w:rPr>
                <w:sz w:val="24"/>
                <w:szCs w:val="24"/>
                <w:lang w:val="en-US"/>
              </w:rPr>
              <w:t xml:space="preserve">CCP </w:t>
            </w:r>
            <w:r w:rsidRPr="00AB5A5B">
              <w:rPr>
                <w:sz w:val="24"/>
                <w:szCs w:val="24"/>
                <w:lang w:val="en-US"/>
              </w:rPr>
              <w:t>assessing officer agrees that due to the nature and extent of the circumstances of the MARAC case accommodation in the private rented sector would, through its short-term nature, have a substantial detrimental effect on individual or household</w:t>
            </w:r>
          </w:p>
        </w:tc>
      </w:tr>
      <w:tr w:rsidR="00535DB8" w:rsidRPr="00AB5A5B" w14:paraId="32B4FE24" w14:textId="77777777" w:rsidTr="002815E1">
        <w:tc>
          <w:tcPr>
            <w:tcW w:w="8516" w:type="dxa"/>
          </w:tcPr>
          <w:p w14:paraId="6963BF76" w14:textId="77777777" w:rsidR="00535DB8" w:rsidRPr="00AB5A5B" w:rsidRDefault="00535DB8" w:rsidP="002815E1">
            <w:pPr>
              <w:jc w:val="both"/>
              <w:rPr>
                <w:sz w:val="24"/>
                <w:szCs w:val="24"/>
                <w:lang w:val="en-US"/>
              </w:rPr>
            </w:pPr>
          </w:p>
        </w:tc>
      </w:tr>
      <w:tr w:rsidR="00535DB8" w:rsidRPr="00AB5A5B" w14:paraId="149B0018" w14:textId="77777777" w:rsidTr="002815E1">
        <w:tc>
          <w:tcPr>
            <w:tcW w:w="8516" w:type="dxa"/>
          </w:tcPr>
          <w:p w14:paraId="6486709C" w14:textId="77777777" w:rsidR="00535DB8" w:rsidRPr="00AB5A5B" w:rsidRDefault="00535DB8" w:rsidP="002815E1">
            <w:pPr>
              <w:jc w:val="both"/>
              <w:rPr>
                <w:b/>
                <w:sz w:val="24"/>
                <w:szCs w:val="24"/>
                <w:lang w:val="en-US"/>
              </w:rPr>
            </w:pPr>
            <w:r w:rsidRPr="00AB5A5B">
              <w:rPr>
                <w:b/>
                <w:sz w:val="24"/>
                <w:szCs w:val="24"/>
                <w:lang w:val="en-US"/>
              </w:rPr>
              <w:t xml:space="preserve">Band B – </w:t>
            </w:r>
            <w:r>
              <w:rPr>
                <w:b/>
                <w:sz w:val="24"/>
                <w:szCs w:val="24"/>
                <w:lang w:val="en-US"/>
              </w:rPr>
              <w:t>Reasonable preference for certain homelessness duties o</w:t>
            </w:r>
            <w:r w:rsidRPr="00AB5A5B">
              <w:rPr>
                <w:b/>
                <w:sz w:val="24"/>
                <w:szCs w:val="24"/>
                <w:lang w:val="en-US"/>
              </w:rPr>
              <w:t>wed</w:t>
            </w:r>
            <w:r>
              <w:rPr>
                <w:b/>
                <w:sz w:val="24"/>
                <w:szCs w:val="24"/>
                <w:lang w:val="en-US"/>
              </w:rPr>
              <w:t xml:space="preserve"> </w:t>
            </w:r>
            <w:r w:rsidRPr="002C2A26">
              <w:rPr>
                <w:i/>
                <w:sz w:val="24"/>
                <w:szCs w:val="24"/>
                <w:lang w:val="en-US"/>
              </w:rPr>
              <w:t>(This is assessed and verified by the Partner Council’s Housing Options Team)</w:t>
            </w:r>
          </w:p>
        </w:tc>
      </w:tr>
      <w:tr w:rsidR="00535DB8" w:rsidRPr="00AB5A5B" w14:paraId="788D853D" w14:textId="77777777" w:rsidTr="002815E1">
        <w:tc>
          <w:tcPr>
            <w:tcW w:w="8516" w:type="dxa"/>
          </w:tcPr>
          <w:p w14:paraId="195F5005" w14:textId="77777777" w:rsidR="00535DB8" w:rsidRPr="00AB5A5B" w:rsidRDefault="00535DB8" w:rsidP="002815E1">
            <w:pPr>
              <w:jc w:val="both"/>
              <w:rPr>
                <w:sz w:val="24"/>
                <w:szCs w:val="24"/>
                <w:lang w:val="en-US"/>
              </w:rPr>
            </w:pPr>
          </w:p>
        </w:tc>
      </w:tr>
      <w:tr w:rsidR="00535DB8" w:rsidRPr="00AB5A5B" w14:paraId="15FAC2EC" w14:textId="77777777" w:rsidTr="002815E1">
        <w:tc>
          <w:tcPr>
            <w:tcW w:w="8516" w:type="dxa"/>
          </w:tcPr>
          <w:p w14:paraId="683D628E" w14:textId="77777777" w:rsidR="00535DB8" w:rsidRPr="00AB5A5B" w:rsidRDefault="00535DB8" w:rsidP="002815E1">
            <w:pPr>
              <w:jc w:val="both"/>
              <w:rPr>
                <w:sz w:val="24"/>
                <w:szCs w:val="24"/>
              </w:rPr>
            </w:pPr>
            <w:r w:rsidRPr="00AB5A5B">
              <w:rPr>
                <w:sz w:val="24"/>
                <w:szCs w:val="24"/>
              </w:rPr>
              <w:t xml:space="preserve">Any of the following statutory homeless duties owed by a Cumbrian Council: </w:t>
            </w:r>
          </w:p>
        </w:tc>
      </w:tr>
      <w:tr w:rsidR="00535DB8" w:rsidRPr="00AB5A5B" w14:paraId="3EE58B86" w14:textId="77777777" w:rsidTr="002815E1">
        <w:tc>
          <w:tcPr>
            <w:tcW w:w="8516" w:type="dxa"/>
          </w:tcPr>
          <w:p w14:paraId="50148956" w14:textId="77777777" w:rsidR="00535DB8" w:rsidRPr="00AB5A5B" w:rsidRDefault="00535DB8" w:rsidP="002815E1">
            <w:pPr>
              <w:jc w:val="both"/>
              <w:rPr>
                <w:sz w:val="24"/>
                <w:szCs w:val="24"/>
              </w:rPr>
            </w:pPr>
          </w:p>
        </w:tc>
      </w:tr>
      <w:tr w:rsidR="00535DB8" w:rsidRPr="00AB5A5B" w14:paraId="66644E95" w14:textId="77777777" w:rsidTr="002815E1">
        <w:tc>
          <w:tcPr>
            <w:tcW w:w="8516" w:type="dxa"/>
          </w:tcPr>
          <w:p w14:paraId="07266102" w14:textId="77777777" w:rsidR="00535DB8" w:rsidRPr="00AB5A5B" w:rsidRDefault="00535DB8" w:rsidP="002815E1">
            <w:pPr>
              <w:numPr>
                <w:ilvl w:val="0"/>
                <w:numId w:val="10"/>
              </w:numPr>
              <w:jc w:val="both"/>
              <w:rPr>
                <w:sz w:val="24"/>
                <w:szCs w:val="24"/>
              </w:rPr>
            </w:pPr>
            <w:r w:rsidRPr="00AB5A5B">
              <w:rPr>
                <w:sz w:val="24"/>
                <w:szCs w:val="24"/>
              </w:rPr>
              <w:t xml:space="preserve">People where it has been verified that they are rough sleeping in a Cumbrian Council </w:t>
            </w:r>
            <w:r>
              <w:rPr>
                <w:sz w:val="24"/>
                <w:szCs w:val="24"/>
              </w:rPr>
              <w:t xml:space="preserve">area </w:t>
            </w:r>
            <w:r w:rsidRPr="00AB5A5B">
              <w:rPr>
                <w:sz w:val="24"/>
                <w:szCs w:val="24"/>
              </w:rPr>
              <w:t xml:space="preserve">regardless of whether they have made a homeless application </w:t>
            </w:r>
          </w:p>
        </w:tc>
      </w:tr>
      <w:tr w:rsidR="00535DB8" w:rsidRPr="00AB5A5B" w14:paraId="5953F556" w14:textId="77777777" w:rsidTr="002815E1">
        <w:tc>
          <w:tcPr>
            <w:tcW w:w="8516" w:type="dxa"/>
          </w:tcPr>
          <w:p w14:paraId="3127A78F" w14:textId="77777777" w:rsidR="00535DB8" w:rsidRPr="00AB5A5B" w:rsidRDefault="00535DB8" w:rsidP="002815E1">
            <w:pPr>
              <w:numPr>
                <w:ilvl w:val="0"/>
                <w:numId w:val="10"/>
              </w:numPr>
              <w:jc w:val="both"/>
              <w:rPr>
                <w:sz w:val="24"/>
                <w:szCs w:val="24"/>
              </w:rPr>
            </w:pPr>
            <w:r>
              <w:rPr>
                <w:sz w:val="24"/>
                <w:szCs w:val="24"/>
              </w:rPr>
              <w:lastRenderedPageBreak/>
              <w:t xml:space="preserve">People </w:t>
            </w:r>
            <w:r w:rsidRPr="00AB5A5B">
              <w:rPr>
                <w:sz w:val="24"/>
                <w:szCs w:val="24"/>
              </w:rPr>
              <w:t>owed the prevention of homeless</w:t>
            </w:r>
            <w:r>
              <w:rPr>
                <w:sz w:val="24"/>
                <w:szCs w:val="24"/>
              </w:rPr>
              <w:t>ness duty under Section 195(2) by any Cumbria local authority</w:t>
            </w:r>
            <w:r w:rsidRPr="00AB5A5B">
              <w:rPr>
                <w:sz w:val="24"/>
                <w:szCs w:val="24"/>
              </w:rPr>
              <w:t xml:space="preserve"> </w:t>
            </w:r>
          </w:p>
        </w:tc>
      </w:tr>
      <w:tr w:rsidR="00535DB8" w:rsidRPr="00AB5A5B" w14:paraId="2F0D5FC2" w14:textId="77777777" w:rsidTr="002815E1">
        <w:tc>
          <w:tcPr>
            <w:tcW w:w="8516" w:type="dxa"/>
          </w:tcPr>
          <w:p w14:paraId="04F7BCA9" w14:textId="77777777" w:rsidR="00535DB8" w:rsidRPr="00AB5A5B" w:rsidRDefault="00535DB8" w:rsidP="002815E1">
            <w:pPr>
              <w:numPr>
                <w:ilvl w:val="0"/>
                <w:numId w:val="10"/>
              </w:numPr>
              <w:jc w:val="both"/>
              <w:rPr>
                <w:sz w:val="24"/>
                <w:szCs w:val="24"/>
              </w:rPr>
            </w:pPr>
            <w:r>
              <w:rPr>
                <w:sz w:val="24"/>
                <w:szCs w:val="24"/>
              </w:rPr>
              <w:t xml:space="preserve">People </w:t>
            </w:r>
            <w:r w:rsidRPr="00AB5A5B">
              <w:rPr>
                <w:sz w:val="24"/>
                <w:szCs w:val="24"/>
              </w:rPr>
              <w:t xml:space="preserve">owed the ‘relief of homelessness duty under Section 189B(2)  (Note: applicants owed a relief duty and are likely to be in priority need, unintentionally homeless and are in temporary accommodation will be placed in Band A) </w:t>
            </w:r>
          </w:p>
        </w:tc>
      </w:tr>
      <w:tr w:rsidR="00535DB8" w:rsidRPr="00AB5A5B" w14:paraId="64296628" w14:textId="77777777" w:rsidTr="002815E1">
        <w:tc>
          <w:tcPr>
            <w:tcW w:w="8516" w:type="dxa"/>
          </w:tcPr>
          <w:p w14:paraId="2F1F7071" w14:textId="77777777" w:rsidR="00535DB8" w:rsidRPr="00AB5A5B" w:rsidRDefault="00535DB8" w:rsidP="002815E1">
            <w:pPr>
              <w:numPr>
                <w:ilvl w:val="0"/>
                <w:numId w:val="10"/>
              </w:numPr>
              <w:jc w:val="both"/>
              <w:rPr>
                <w:sz w:val="24"/>
                <w:szCs w:val="24"/>
              </w:rPr>
            </w:pPr>
            <w:r>
              <w:rPr>
                <w:sz w:val="24"/>
                <w:szCs w:val="24"/>
              </w:rPr>
              <w:t>People w</w:t>
            </w:r>
            <w:r w:rsidRPr="00AB5A5B">
              <w:rPr>
                <w:sz w:val="24"/>
                <w:szCs w:val="24"/>
              </w:rPr>
              <w:t xml:space="preserve">here the relief duty has been </w:t>
            </w:r>
            <w:proofErr w:type="gramStart"/>
            <w:r w:rsidRPr="00AB5A5B">
              <w:rPr>
                <w:sz w:val="24"/>
                <w:szCs w:val="24"/>
              </w:rPr>
              <w:t>brought to an end</w:t>
            </w:r>
            <w:proofErr w:type="gramEnd"/>
            <w:r w:rsidRPr="00AB5A5B">
              <w:rPr>
                <w:sz w:val="24"/>
                <w:szCs w:val="24"/>
              </w:rPr>
              <w:t xml:space="preserve"> and an applicant has been assessed at that point as not being in priority need</w:t>
            </w:r>
            <w:r>
              <w:rPr>
                <w:sz w:val="24"/>
                <w:szCs w:val="24"/>
              </w:rPr>
              <w:t xml:space="preserve">. Note this priority </w:t>
            </w:r>
            <w:r>
              <w:rPr>
                <w:sz w:val="24"/>
                <w:szCs w:val="24"/>
                <w:lang w:val="en-US"/>
              </w:rPr>
              <w:t>banding is dependent on the applicant remaining homeless. If their circumstances change and they are no longer homeless the band B priority award will be removed. If an offer of accommodation were to be made and upon verification the assessment was that the applicant was no longer homeless the offer would be withdrawn</w:t>
            </w:r>
            <w:r w:rsidRPr="006F6A23">
              <w:rPr>
                <w:sz w:val="24"/>
                <w:szCs w:val="24"/>
                <w:lang w:val="en-US"/>
              </w:rPr>
              <w:t>.</w:t>
            </w:r>
            <w:r w:rsidRPr="00AB5A5B">
              <w:rPr>
                <w:sz w:val="24"/>
                <w:szCs w:val="24"/>
              </w:rPr>
              <w:t xml:space="preserve"> </w:t>
            </w:r>
          </w:p>
        </w:tc>
      </w:tr>
      <w:tr w:rsidR="00535DB8" w:rsidRPr="00AB5A5B" w14:paraId="0DFD633A" w14:textId="77777777" w:rsidTr="002815E1">
        <w:tc>
          <w:tcPr>
            <w:tcW w:w="8516" w:type="dxa"/>
          </w:tcPr>
          <w:p w14:paraId="2340F4D5" w14:textId="77777777" w:rsidR="00535DB8" w:rsidRPr="00AB5A5B" w:rsidRDefault="00535DB8" w:rsidP="002815E1">
            <w:pPr>
              <w:jc w:val="both"/>
              <w:rPr>
                <w:sz w:val="24"/>
                <w:szCs w:val="24"/>
                <w:lang w:val="en-US"/>
              </w:rPr>
            </w:pPr>
          </w:p>
        </w:tc>
      </w:tr>
      <w:tr w:rsidR="00535DB8" w:rsidRPr="00AB5A5B" w14:paraId="0B416A98" w14:textId="77777777" w:rsidTr="002815E1">
        <w:tc>
          <w:tcPr>
            <w:tcW w:w="8516" w:type="dxa"/>
          </w:tcPr>
          <w:p w14:paraId="4CD4655C" w14:textId="77777777" w:rsidR="00535DB8" w:rsidRPr="00AB5A5B" w:rsidRDefault="00535DB8" w:rsidP="002815E1">
            <w:pPr>
              <w:jc w:val="both"/>
              <w:rPr>
                <w:b/>
                <w:sz w:val="24"/>
                <w:szCs w:val="24"/>
              </w:rPr>
            </w:pPr>
            <w:r w:rsidRPr="00AB5A5B">
              <w:rPr>
                <w:b/>
                <w:sz w:val="24"/>
                <w:szCs w:val="24"/>
              </w:rPr>
              <w:t xml:space="preserve">Band B: </w:t>
            </w:r>
            <w:r>
              <w:rPr>
                <w:b/>
                <w:sz w:val="24"/>
                <w:szCs w:val="24"/>
              </w:rPr>
              <w:t>Reasonable preference for i</w:t>
            </w:r>
            <w:r w:rsidRPr="00AB5A5B">
              <w:rPr>
                <w:b/>
                <w:sz w:val="24"/>
                <w:szCs w:val="24"/>
              </w:rPr>
              <w:t xml:space="preserve">nsecure </w:t>
            </w:r>
            <w:r w:rsidRPr="00AB5A5B">
              <w:rPr>
                <w:b/>
                <w:sz w:val="24"/>
                <w:szCs w:val="24"/>
                <w:lang w:val="en-US"/>
              </w:rPr>
              <w:t>accommodation arrangements</w:t>
            </w:r>
          </w:p>
        </w:tc>
      </w:tr>
      <w:tr w:rsidR="00535DB8" w:rsidRPr="00AB5A5B" w14:paraId="72496FE5" w14:textId="77777777" w:rsidTr="002815E1">
        <w:tc>
          <w:tcPr>
            <w:tcW w:w="8516" w:type="dxa"/>
          </w:tcPr>
          <w:p w14:paraId="67A2F978" w14:textId="77777777" w:rsidR="00535DB8" w:rsidRPr="00AB5A5B" w:rsidRDefault="00535DB8" w:rsidP="002815E1">
            <w:pPr>
              <w:jc w:val="both"/>
              <w:rPr>
                <w:sz w:val="24"/>
                <w:szCs w:val="24"/>
              </w:rPr>
            </w:pPr>
          </w:p>
        </w:tc>
      </w:tr>
      <w:tr w:rsidR="00535DB8" w:rsidRPr="00AB5A5B" w14:paraId="42ABC282" w14:textId="77777777" w:rsidTr="002815E1">
        <w:tc>
          <w:tcPr>
            <w:tcW w:w="8516" w:type="dxa"/>
          </w:tcPr>
          <w:p w14:paraId="06569556" w14:textId="77777777" w:rsidR="00535DB8" w:rsidRPr="00AB5A5B" w:rsidRDefault="00535DB8" w:rsidP="002815E1">
            <w:pPr>
              <w:jc w:val="both"/>
              <w:rPr>
                <w:sz w:val="24"/>
                <w:szCs w:val="24"/>
              </w:rPr>
            </w:pPr>
            <w:r w:rsidRPr="00AB5A5B">
              <w:rPr>
                <w:sz w:val="24"/>
                <w:szCs w:val="24"/>
              </w:rPr>
              <w:t xml:space="preserve">“A pregnant woman or applicant with a child or children who are sharing a home with family and where: </w:t>
            </w:r>
          </w:p>
        </w:tc>
      </w:tr>
      <w:tr w:rsidR="00535DB8" w:rsidRPr="00AB5A5B" w14:paraId="272E349A" w14:textId="77777777" w:rsidTr="002815E1">
        <w:tc>
          <w:tcPr>
            <w:tcW w:w="8516" w:type="dxa"/>
          </w:tcPr>
          <w:p w14:paraId="5251CCE4" w14:textId="77777777" w:rsidR="00535DB8" w:rsidRPr="00AB5A5B" w:rsidRDefault="00535DB8" w:rsidP="002815E1">
            <w:pPr>
              <w:jc w:val="both"/>
              <w:rPr>
                <w:sz w:val="24"/>
                <w:szCs w:val="24"/>
              </w:rPr>
            </w:pPr>
            <w:r w:rsidRPr="00AB5A5B">
              <w:rPr>
                <w:sz w:val="24"/>
                <w:szCs w:val="24"/>
              </w:rPr>
              <w:t xml:space="preserve">a) They have no ownership or tenancy </w:t>
            </w:r>
            <w:proofErr w:type="gramStart"/>
            <w:r w:rsidRPr="00AB5A5B">
              <w:rPr>
                <w:sz w:val="24"/>
                <w:szCs w:val="24"/>
              </w:rPr>
              <w:t>rights</w:t>
            </w:r>
            <w:proofErr w:type="gramEnd"/>
            <w:r w:rsidRPr="00AB5A5B">
              <w:rPr>
                <w:sz w:val="24"/>
                <w:szCs w:val="24"/>
              </w:rPr>
              <w:t xml:space="preserve"> and the arrangement is short term and very insecure and only available whilst the applicant is actively seeking an offer of social housing or alternative accommodation with friends or in the private rented sector, and</w:t>
            </w:r>
          </w:p>
        </w:tc>
      </w:tr>
      <w:tr w:rsidR="00535DB8" w:rsidRPr="00AB5A5B" w14:paraId="72E9790D" w14:textId="77777777" w:rsidTr="002815E1">
        <w:tc>
          <w:tcPr>
            <w:tcW w:w="8516" w:type="dxa"/>
          </w:tcPr>
          <w:p w14:paraId="32A4AF65" w14:textId="77777777" w:rsidR="00535DB8" w:rsidRPr="00AB5A5B" w:rsidRDefault="00535DB8" w:rsidP="002815E1">
            <w:pPr>
              <w:jc w:val="both"/>
              <w:rPr>
                <w:sz w:val="24"/>
                <w:szCs w:val="24"/>
              </w:rPr>
            </w:pPr>
            <w:r w:rsidRPr="00AB5A5B">
              <w:rPr>
                <w:sz w:val="24"/>
                <w:szCs w:val="24"/>
              </w:rPr>
              <w:t xml:space="preserve">b) They were owed a prevention of homelessness duty as they were assessed as likely to become homeless within 56 days, and that duty has ended because they have been allowed to remain at home whilst they bid for social housing with their Band B </w:t>
            </w:r>
            <w:proofErr w:type="gramStart"/>
            <w:r w:rsidRPr="00AB5A5B">
              <w:rPr>
                <w:sz w:val="24"/>
                <w:szCs w:val="24"/>
              </w:rPr>
              <w:t>priority</w:t>
            </w:r>
            <w:proofErr w:type="gramEnd"/>
            <w:r w:rsidRPr="00AB5A5B">
              <w:rPr>
                <w:sz w:val="24"/>
                <w:szCs w:val="24"/>
              </w:rPr>
              <w:t xml:space="preserve"> and it is likely that they can remain for at least 6 months</w:t>
            </w:r>
            <w:r>
              <w:rPr>
                <w:sz w:val="24"/>
                <w:szCs w:val="24"/>
              </w:rPr>
              <w:t xml:space="preserve"> to a year</w:t>
            </w:r>
            <w:r w:rsidRPr="00AB5A5B">
              <w:rPr>
                <w:sz w:val="24"/>
                <w:szCs w:val="24"/>
              </w:rPr>
              <w:t xml:space="preserve">. </w:t>
            </w:r>
          </w:p>
        </w:tc>
      </w:tr>
      <w:tr w:rsidR="00535DB8" w:rsidRPr="00AB5A5B" w14:paraId="02218F9C" w14:textId="77777777" w:rsidTr="002815E1">
        <w:tc>
          <w:tcPr>
            <w:tcW w:w="8516" w:type="dxa"/>
          </w:tcPr>
          <w:p w14:paraId="01D5CCE1" w14:textId="77777777" w:rsidR="00535DB8" w:rsidRPr="00AB5A5B" w:rsidRDefault="00535DB8" w:rsidP="002815E1">
            <w:pPr>
              <w:jc w:val="both"/>
              <w:rPr>
                <w:sz w:val="24"/>
                <w:szCs w:val="24"/>
              </w:rPr>
            </w:pPr>
            <w:r w:rsidRPr="00AB5A5B">
              <w:rPr>
                <w:sz w:val="24"/>
                <w:szCs w:val="24"/>
              </w:rPr>
              <w:t xml:space="preserve">c) The family member with the interest in the home has agreed to allow the applicant to remain for at least </w:t>
            </w:r>
            <w:r>
              <w:rPr>
                <w:sz w:val="24"/>
                <w:szCs w:val="24"/>
              </w:rPr>
              <w:t xml:space="preserve">6 months to a </w:t>
            </w:r>
            <w:r w:rsidRPr="00AB5A5B">
              <w:rPr>
                <w:sz w:val="24"/>
                <w:szCs w:val="24"/>
              </w:rPr>
              <w:t>year.</w:t>
            </w:r>
          </w:p>
        </w:tc>
      </w:tr>
      <w:tr w:rsidR="00535DB8" w:rsidRPr="00AB5A5B" w14:paraId="76D2BCCF" w14:textId="77777777" w:rsidTr="002815E1">
        <w:tc>
          <w:tcPr>
            <w:tcW w:w="8516" w:type="dxa"/>
          </w:tcPr>
          <w:p w14:paraId="5C8F0C2B" w14:textId="77777777" w:rsidR="00535DB8" w:rsidRPr="00AB5A5B" w:rsidRDefault="00535DB8" w:rsidP="002815E1">
            <w:pPr>
              <w:jc w:val="both"/>
              <w:rPr>
                <w:sz w:val="24"/>
                <w:szCs w:val="24"/>
              </w:rPr>
            </w:pPr>
          </w:p>
        </w:tc>
      </w:tr>
      <w:tr w:rsidR="00535DB8" w:rsidRPr="00AB5A5B" w14:paraId="236518D8" w14:textId="77777777" w:rsidTr="002815E1">
        <w:tc>
          <w:tcPr>
            <w:tcW w:w="8516" w:type="dxa"/>
          </w:tcPr>
          <w:p w14:paraId="0DA238AE" w14:textId="77777777" w:rsidR="00535DB8" w:rsidRPr="00AB5A5B" w:rsidRDefault="00535DB8" w:rsidP="002815E1">
            <w:pPr>
              <w:jc w:val="both"/>
              <w:rPr>
                <w:b/>
                <w:iCs/>
                <w:sz w:val="24"/>
                <w:szCs w:val="24"/>
                <w:lang w:val="en-US"/>
              </w:rPr>
            </w:pPr>
            <w:r w:rsidRPr="00AB5A5B">
              <w:rPr>
                <w:b/>
                <w:iCs/>
                <w:sz w:val="24"/>
                <w:szCs w:val="24"/>
                <w:lang w:val="en-US"/>
              </w:rPr>
              <w:t xml:space="preserve">Band B: </w:t>
            </w:r>
            <w:r>
              <w:rPr>
                <w:b/>
                <w:iCs/>
                <w:sz w:val="24"/>
                <w:szCs w:val="24"/>
                <w:lang w:val="en-US"/>
              </w:rPr>
              <w:t>Reasonable preference for m</w:t>
            </w:r>
            <w:r w:rsidRPr="00AB5A5B">
              <w:rPr>
                <w:b/>
                <w:iCs/>
                <w:sz w:val="24"/>
                <w:szCs w:val="24"/>
                <w:lang w:val="en-US"/>
              </w:rPr>
              <w:t>edical or disability</w:t>
            </w:r>
            <w:r>
              <w:rPr>
                <w:b/>
                <w:iCs/>
                <w:sz w:val="24"/>
                <w:szCs w:val="24"/>
                <w:lang w:val="en-US"/>
              </w:rPr>
              <w:t xml:space="preserve"> housing need</w:t>
            </w:r>
            <w:r w:rsidRPr="00AB5A5B">
              <w:rPr>
                <w:b/>
                <w:iCs/>
                <w:sz w:val="24"/>
                <w:szCs w:val="24"/>
                <w:lang w:val="en-US"/>
              </w:rPr>
              <w:t xml:space="preserve"> </w:t>
            </w:r>
            <w:r>
              <w:rPr>
                <w:b/>
                <w:iCs/>
                <w:sz w:val="24"/>
                <w:szCs w:val="24"/>
                <w:lang w:val="en-US"/>
              </w:rPr>
              <w:t>(See appendix 1.8</w:t>
            </w:r>
            <w:r w:rsidRPr="00C52ED7">
              <w:rPr>
                <w:b/>
                <w:iCs/>
                <w:sz w:val="24"/>
                <w:szCs w:val="24"/>
                <w:lang w:val="en-US"/>
              </w:rPr>
              <w:t xml:space="preserve"> for full details of the medical need assessment process)</w:t>
            </w:r>
          </w:p>
        </w:tc>
      </w:tr>
      <w:tr w:rsidR="00535DB8" w:rsidRPr="00AB5A5B" w14:paraId="03BD5198" w14:textId="77777777" w:rsidTr="002815E1">
        <w:tc>
          <w:tcPr>
            <w:tcW w:w="8516" w:type="dxa"/>
          </w:tcPr>
          <w:p w14:paraId="7876E1B2" w14:textId="77777777" w:rsidR="00535DB8" w:rsidRPr="00AB5A5B" w:rsidRDefault="00535DB8" w:rsidP="002815E1">
            <w:pPr>
              <w:jc w:val="both"/>
              <w:rPr>
                <w:i/>
                <w:iCs/>
                <w:sz w:val="24"/>
                <w:szCs w:val="24"/>
                <w:lang w:val="en-US"/>
              </w:rPr>
            </w:pPr>
          </w:p>
        </w:tc>
      </w:tr>
      <w:tr w:rsidR="00535DB8" w:rsidRPr="00AB5A5B" w14:paraId="5E3C6D79" w14:textId="77777777" w:rsidTr="002815E1">
        <w:tc>
          <w:tcPr>
            <w:tcW w:w="8516" w:type="dxa"/>
          </w:tcPr>
          <w:p w14:paraId="10EFE54D" w14:textId="77777777" w:rsidR="00535DB8" w:rsidRPr="00AB5A5B" w:rsidRDefault="00535DB8" w:rsidP="002815E1">
            <w:pPr>
              <w:jc w:val="both"/>
              <w:rPr>
                <w:iCs/>
                <w:sz w:val="24"/>
                <w:szCs w:val="24"/>
                <w:lang w:val="en-US"/>
              </w:rPr>
            </w:pPr>
            <w:r w:rsidRPr="00AB5A5B">
              <w:rPr>
                <w:sz w:val="24"/>
                <w:szCs w:val="24"/>
                <w:lang w:val="en-US"/>
              </w:rPr>
              <w:t xml:space="preserve">Applicants who have need to move due to them having medical problems or disabilities </w:t>
            </w:r>
            <w:r w:rsidRPr="00AB5A5B">
              <w:rPr>
                <w:iCs/>
                <w:sz w:val="24"/>
                <w:szCs w:val="24"/>
                <w:lang w:val="en-US"/>
              </w:rPr>
              <w:t xml:space="preserve">where their housing conditions exacerbates a serious medical condition or disability but do not qualify for an award of Band A. </w:t>
            </w:r>
            <w:r w:rsidRPr="00AB5A5B">
              <w:rPr>
                <w:sz w:val="24"/>
                <w:szCs w:val="24"/>
                <w:lang w:val="en-US"/>
              </w:rPr>
              <w:t xml:space="preserve">This includes (the examples are to illustrate the level of housing need to be awarded Band B and is not an exhaustive list).  </w:t>
            </w:r>
          </w:p>
        </w:tc>
      </w:tr>
      <w:tr w:rsidR="00535DB8" w:rsidRPr="00AB5A5B" w14:paraId="7E0BCB96" w14:textId="77777777" w:rsidTr="002815E1">
        <w:tc>
          <w:tcPr>
            <w:tcW w:w="8516" w:type="dxa"/>
          </w:tcPr>
          <w:p w14:paraId="4F40A521" w14:textId="77777777" w:rsidR="00535DB8" w:rsidRPr="00AB5A5B" w:rsidRDefault="00535DB8" w:rsidP="002815E1">
            <w:pPr>
              <w:jc w:val="both"/>
              <w:rPr>
                <w:iCs/>
                <w:sz w:val="24"/>
                <w:szCs w:val="24"/>
                <w:lang w:val="en-US"/>
              </w:rPr>
            </w:pPr>
          </w:p>
        </w:tc>
      </w:tr>
      <w:tr w:rsidR="00535DB8" w:rsidRPr="00AB5A5B" w14:paraId="59CFCFDC" w14:textId="77777777" w:rsidTr="002815E1">
        <w:tc>
          <w:tcPr>
            <w:tcW w:w="8516" w:type="dxa"/>
          </w:tcPr>
          <w:p w14:paraId="258E2936" w14:textId="77777777" w:rsidR="00535DB8" w:rsidRPr="00AB5A5B" w:rsidRDefault="00535DB8" w:rsidP="002815E1">
            <w:pPr>
              <w:numPr>
                <w:ilvl w:val="0"/>
                <w:numId w:val="5"/>
              </w:numPr>
              <w:jc w:val="both"/>
              <w:rPr>
                <w:sz w:val="24"/>
                <w:szCs w:val="24"/>
                <w:lang w:val="en-US"/>
              </w:rPr>
            </w:pPr>
            <w:r w:rsidRPr="00AB5A5B">
              <w:rPr>
                <w:iCs/>
                <w:sz w:val="24"/>
                <w:szCs w:val="24"/>
                <w:lang w:val="en-US"/>
              </w:rPr>
              <w:t xml:space="preserve">The applicant’s current accommodation to a significant extent directly exacerbates an existing medical condition, is the direct cause of a medical condition or impacts on the ease of use of the facilities within their home for a disabled person. </w:t>
            </w:r>
          </w:p>
        </w:tc>
      </w:tr>
      <w:tr w:rsidR="00535DB8" w:rsidRPr="00AB5A5B" w14:paraId="2D6EE95C" w14:textId="77777777" w:rsidTr="002815E1">
        <w:tc>
          <w:tcPr>
            <w:tcW w:w="8516" w:type="dxa"/>
          </w:tcPr>
          <w:p w14:paraId="1466238F" w14:textId="77777777" w:rsidR="00535DB8" w:rsidRPr="00AB5A5B" w:rsidRDefault="00535DB8" w:rsidP="002815E1">
            <w:pPr>
              <w:numPr>
                <w:ilvl w:val="0"/>
                <w:numId w:val="5"/>
              </w:numPr>
              <w:jc w:val="both"/>
              <w:rPr>
                <w:sz w:val="24"/>
                <w:szCs w:val="24"/>
                <w:lang w:val="en-US"/>
              </w:rPr>
            </w:pPr>
            <w:r w:rsidRPr="00AB5A5B">
              <w:rPr>
                <w:sz w:val="24"/>
                <w:szCs w:val="24"/>
                <w:lang w:val="en-US"/>
              </w:rPr>
              <w:t>Applicants who have mobility issues and it has been assess need to move to ground floor or level access accommodation</w:t>
            </w:r>
          </w:p>
        </w:tc>
      </w:tr>
      <w:tr w:rsidR="00535DB8" w:rsidRPr="00AB5A5B" w14:paraId="4C216EBF" w14:textId="77777777" w:rsidTr="002815E1">
        <w:tc>
          <w:tcPr>
            <w:tcW w:w="8516" w:type="dxa"/>
          </w:tcPr>
          <w:p w14:paraId="12FB420C" w14:textId="77777777" w:rsidR="00535DB8" w:rsidRPr="00AB5A5B" w:rsidRDefault="00535DB8" w:rsidP="002815E1">
            <w:pPr>
              <w:numPr>
                <w:ilvl w:val="0"/>
                <w:numId w:val="5"/>
              </w:numPr>
              <w:jc w:val="both"/>
              <w:rPr>
                <w:sz w:val="24"/>
                <w:szCs w:val="24"/>
                <w:lang w:val="en-US"/>
              </w:rPr>
            </w:pPr>
            <w:r w:rsidRPr="00AB5A5B">
              <w:rPr>
                <w:sz w:val="24"/>
                <w:szCs w:val="24"/>
                <w:lang w:val="en-US"/>
              </w:rPr>
              <w:t>Applicants who have mobility issues and need to move to accommodation that has level access showering facilities</w:t>
            </w:r>
          </w:p>
        </w:tc>
      </w:tr>
      <w:tr w:rsidR="00535DB8" w:rsidRPr="00AB5A5B" w14:paraId="2704FC15" w14:textId="77777777" w:rsidTr="002815E1">
        <w:tc>
          <w:tcPr>
            <w:tcW w:w="8516" w:type="dxa"/>
          </w:tcPr>
          <w:p w14:paraId="39A26B8E" w14:textId="77777777" w:rsidR="00535DB8" w:rsidRPr="00AB5A5B" w:rsidRDefault="00535DB8" w:rsidP="002815E1">
            <w:pPr>
              <w:numPr>
                <w:ilvl w:val="0"/>
                <w:numId w:val="5"/>
              </w:numPr>
              <w:jc w:val="both"/>
              <w:rPr>
                <w:sz w:val="24"/>
                <w:szCs w:val="24"/>
                <w:lang w:val="en-US"/>
              </w:rPr>
            </w:pPr>
            <w:r w:rsidRPr="00AB5A5B">
              <w:rPr>
                <w:sz w:val="24"/>
                <w:szCs w:val="24"/>
                <w:lang w:val="en-US"/>
              </w:rPr>
              <w:lastRenderedPageBreak/>
              <w:t>Applicants who have a significant physical or mental health condition that is directly affected by their accommodation and where a move to alternative accommodation would help to ease or resolve their condition</w:t>
            </w:r>
          </w:p>
        </w:tc>
      </w:tr>
      <w:tr w:rsidR="00535DB8" w:rsidRPr="00AB5A5B" w14:paraId="20715DCD" w14:textId="77777777" w:rsidTr="002815E1">
        <w:tc>
          <w:tcPr>
            <w:tcW w:w="8516" w:type="dxa"/>
          </w:tcPr>
          <w:p w14:paraId="05476EC6" w14:textId="77777777" w:rsidR="00535DB8" w:rsidRPr="00AB5A5B" w:rsidRDefault="00535DB8" w:rsidP="002815E1">
            <w:pPr>
              <w:numPr>
                <w:ilvl w:val="0"/>
                <w:numId w:val="5"/>
              </w:numPr>
              <w:jc w:val="both"/>
              <w:rPr>
                <w:bCs/>
                <w:sz w:val="24"/>
                <w:szCs w:val="24"/>
                <w:lang w:val="en-US"/>
              </w:rPr>
            </w:pPr>
            <w:r w:rsidRPr="00AB5A5B">
              <w:rPr>
                <w:sz w:val="24"/>
                <w:szCs w:val="24"/>
                <w:lang w:val="en-US"/>
              </w:rPr>
              <w:t>Applicants who have a medical need for an additional bedroom (</w:t>
            </w:r>
            <w:proofErr w:type="gramStart"/>
            <w:r w:rsidRPr="00AB5A5B">
              <w:rPr>
                <w:sz w:val="24"/>
                <w:szCs w:val="24"/>
                <w:lang w:val="en-US"/>
              </w:rPr>
              <w:t>e.g.</w:t>
            </w:r>
            <w:proofErr w:type="gramEnd"/>
            <w:r w:rsidRPr="00AB5A5B">
              <w:rPr>
                <w:sz w:val="24"/>
                <w:szCs w:val="24"/>
                <w:lang w:val="en-US"/>
              </w:rPr>
              <w:t xml:space="preserve"> because they need an overnight </w:t>
            </w:r>
            <w:proofErr w:type="spellStart"/>
            <w:r w:rsidRPr="00AB5A5B">
              <w:rPr>
                <w:sz w:val="24"/>
                <w:szCs w:val="24"/>
                <w:lang w:val="en-US"/>
              </w:rPr>
              <w:t>carer</w:t>
            </w:r>
            <w:proofErr w:type="spellEnd"/>
            <w:r w:rsidRPr="00AB5A5B">
              <w:rPr>
                <w:sz w:val="24"/>
                <w:szCs w:val="24"/>
                <w:lang w:val="en-US"/>
              </w:rPr>
              <w:t xml:space="preserve"> or need to accommodate a substantial amount of medical equipment)</w:t>
            </w:r>
          </w:p>
        </w:tc>
      </w:tr>
      <w:tr w:rsidR="00535DB8" w:rsidRPr="00AB5A5B" w14:paraId="7A44B748" w14:textId="77777777" w:rsidTr="002815E1">
        <w:tc>
          <w:tcPr>
            <w:tcW w:w="8516" w:type="dxa"/>
          </w:tcPr>
          <w:p w14:paraId="382839F8" w14:textId="77777777" w:rsidR="00535DB8" w:rsidRPr="00AB5A5B" w:rsidRDefault="00535DB8" w:rsidP="002815E1">
            <w:pPr>
              <w:jc w:val="both"/>
              <w:rPr>
                <w:i/>
                <w:sz w:val="24"/>
                <w:szCs w:val="24"/>
                <w:lang w:val="en-US"/>
              </w:rPr>
            </w:pPr>
          </w:p>
        </w:tc>
      </w:tr>
      <w:tr w:rsidR="00535DB8" w:rsidRPr="00AB5A5B" w14:paraId="3D9619EF" w14:textId="77777777" w:rsidTr="002815E1">
        <w:tc>
          <w:tcPr>
            <w:tcW w:w="8516" w:type="dxa"/>
          </w:tcPr>
          <w:p w14:paraId="39383D58" w14:textId="77777777" w:rsidR="00535DB8" w:rsidRPr="00AB5A5B" w:rsidRDefault="00535DB8" w:rsidP="002815E1">
            <w:pPr>
              <w:jc w:val="both"/>
              <w:rPr>
                <w:b/>
                <w:sz w:val="24"/>
                <w:szCs w:val="24"/>
                <w:lang w:val="en-US"/>
              </w:rPr>
            </w:pPr>
            <w:r w:rsidRPr="00AB5A5B">
              <w:rPr>
                <w:b/>
                <w:sz w:val="24"/>
                <w:szCs w:val="24"/>
                <w:lang w:val="en-US"/>
              </w:rPr>
              <w:t xml:space="preserve">Band B: </w:t>
            </w:r>
            <w:r>
              <w:rPr>
                <w:b/>
                <w:sz w:val="24"/>
                <w:szCs w:val="24"/>
                <w:lang w:val="en-US"/>
              </w:rPr>
              <w:t>Reasonable preference under the Government’s ‘</w:t>
            </w:r>
            <w:r w:rsidRPr="00AB5A5B">
              <w:rPr>
                <w:b/>
                <w:sz w:val="24"/>
                <w:szCs w:val="24"/>
                <w:lang w:val="en-US"/>
              </w:rPr>
              <w:t>Right to move</w:t>
            </w:r>
            <w:r>
              <w:rPr>
                <w:b/>
                <w:sz w:val="24"/>
                <w:szCs w:val="24"/>
                <w:lang w:val="en-US"/>
              </w:rPr>
              <w:t>’ regulations</w:t>
            </w:r>
            <w:r w:rsidRPr="00AB5A5B">
              <w:rPr>
                <w:b/>
                <w:sz w:val="24"/>
                <w:szCs w:val="24"/>
                <w:lang w:val="en-US"/>
              </w:rPr>
              <w:t xml:space="preserve"> </w:t>
            </w:r>
          </w:p>
        </w:tc>
      </w:tr>
      <w:tr w:rsidR="00535DB8" w:rsidRPr="00AB5A5B" w14:paraId="0464F0B4" w14:textId="77777777" w:rsidTr="002815E1">
        <w:tc>
          <w:tcPr>
            <w:tcW w:w="8516" w:type="dxa"/>
          </w:tcPr>
          <w:p w14:paraId="426DABCF" w14:textId="77777777" w:rsidR="00535DB8" w:rsidRPr="00AB5A5B" w:rsidRDefault="00535DB8" w:rsidP="002815E1">
            <w:pPr>
              <w:jc w:val="both"/>
              <w:rPr>
                <w:b/>
                <w:i/>
                <w:sz w:val="24"/>
                <w:szCs w:val="24"/>
              </w:rPr>
            </w:pPr>
          </w:p>
        </w:tc>
      </w:tr>
      <w:tr w:rsidR="00535DB8" w:rsidRPr="00AB5A5B" w14:paraId="672DC42F" w14:textId="77777777" w:rsidTr="002815E1">
        <w:tc>
          <w:tcPr>
            <w:tcW w:w="8516" w:type="dxa"/>
          </w:tcPr>
          <w:p w14:paraId="2F72EE53" w14:textId="77777777" w:rsidR="00535DB8" w:rsidRPr="00AB5A5B" w:rsidRDefault="00535DB8" w:rsidP="002815E1">
            <w:pPr>
              <w:jc w:val="both"/>
              <w:rPr>
                <w:sz w:val="24"/>
                <w:szCs w:val="24"/>
              </w:rPr>
            </w:pPr>
            <w:r w:rsidRPr="00AB5A5B">
              <w:rPr>
                <w:sz w:val="24"/>
                <w:szCs w:val="24"/>
              </w:rPr>
              <w:t xml:space="preserve">Existing social tenants of accommodation in England who the </w:t>
            </w:r>
            <w:r>
              <w:rPr>
                <w:sz w:val="24"/>
                <w:szCs w:val="24"/>
              </w:rPr>
              <w:t>CCP</w:t>
            </w:r>
            <w:r w:rsidRPr="00AB5A5B">
              <w:rPr>
                <w:sz w:val="24"/>
                <w:szCs w:val="24"/>
              </w:rPr>
              <w:t xml:space="preserve"> have assessed as </w:t>
            </w:r>
            <w:r>
              <w:rPr>
                <w:sz w:val="24"/>
                <w:szCs w:val="24"/>
              </w:rPr>
              <w:t xml:space="preserve">qualifying for the housing register and additionally meet </w:t>
            </w:r>
            <w:r w:rsidRPr="00AB5A5B">
              <w:rPr>
                <w:sz w:val="24"/>
                <w:szCs w:val="24"/>
              </w:rPr>
              <w:t xml:space="preserve">the Government’s Right to Move regulations will be placed into Band B </w:t>
            </w:r>
          </w:p>
        </w:tc>
      </w:tr>
      <w:tr w:rsidR="00535DB8" w:rsidRPr="00AB5A5B" w14:paraId="7367FB2E" w14:textId="77777777" w:rsidTr="002815E1">
        <w:tc>
          <w:tcPr>
            <w:tcW w:w="8516" w:type="dxa"/>
          </w:tcPr>
          <w:p w14:paraId="61CC3DB4" w14:textId="77777777" w:rsidR="00535DB8" w:rsidRPr="00AB5A5B" w:rsidRDefault="00535DB8" w:rsidP="002815E1">
            <w:pPr>
              <w:jc w:val="both"/>
              <w:rPr>
                <w:sz w:val="24"/>
                <w:szCs w:val="24"/>
                <w:lang w:val="en-US"/>
              </w:rPr>
            </w:pPr>
            <w:r w:rsidRPr="00AB5A5B">
              <w:rPr>
                <w:sz w:val="24"/>
                <w:szCs w:val="24"/>
              </w:rPr>
              <w:t>Allocation to those Applicants who qualify is limited to a maximum of 2% of all lettings.</w:t>
            </w:r>
          </w:p>
        </w:tc>
      </w:tr>
      <w:tr w:rsidR="00535DB8" w:rsidRPr="00AB5A5B" w14:paraId="06DC5BBC" w14:textId="77777777" w:rsidTr="002815E1">
        <w:tc>
          <w:tcPr>
            <w:tcW w:w="8516" w:type="dxa"/>
          </w:tcPr>
          <w:p w14:paraId="771BF6EA" w14:textId="77777777" w:rsidR="00535DB8" w:rsidRPr="00AB5A5B" w:rsidRDefault="00535DB8" w:rsidP="002815E1">
            <w:pPr>
              <w:jc w:val="both"/>
              <w:rPr>
                <w:b/>
                <w:sz w:val="24"/>
                <w:szCs w:val="24"/>
                <w:lang w:val="en-US"/>
              </w:rPr>
            </w:pPr>
          </w:p>
        </w:tc>
      </w:tr>
      <w:tr w:rsidR="00535DB8" w:rsidRPr="00AB5A5B" w14:paraId="7ECC1091" w14:textId="77777777" w:rsidTr="002815E1">
        <w:tc>
          <w:tcPr>
            <w:tcW w:w="8516" w:type="dxa"/>
          </w:tcPr>
          <w:p w14:paraId="4EB7DDFD" w14:textId="77777777" w:rsidR="00535DB8" w:rsidRPr="00AB5A5B" w:rsidRDefault="00535DB8" w:rsidP="002815E1">
            <w:pPr>
              <w:jc w:val="both"/>
              <w:rPr>
                <w:b/>
                <w:sz w:val="24"/>
                <w:szCs w:val="24"/>
                <w:lang w:val="en-US"/>
              </w:rPr>
            </w:pPr>
            <w:r>
              <w:rPr>
                <w:b/>
                <w:sz w:val="24"/>
                <w:szCs w:val="24"/>
              </w:rPr>
              <w:t>Band B:</w:t>
            </w:r>
            <w:r w:rsidRPr="00AB5A5B">
              <w:rPr>
                <w:b/>
                <w:sz w:val="24"/>
                <w:szCs w:val="24"/>
              </w:rPr>
              <w:t xml:space="preserve"> </w:t>
            </w:r>
            <w:r>
              <w:rPr>
                <w:b/>
                <w:sz w:val="24"/>
                <w:szCs w:val="24"/>
              </w:rPr>
              <w:t>Reasonable preference for ‘m</w:t>
            </w:r>
            <w:r w:rsidRPr="00AB5A5B">
              <w:rPr>
                <w:b/>
                <w:sz w:val="24"/>
                <w:szCs w:val="24"/>
              </w:rPr>
              <w:t>ove on</w:t>
            </w:r>
            <w:r>
              <w:rPr>
                <w:b/>
                <w:sz w:val="24"/>
                <w:szCs w:val="24"/>
              </w:rPr>
              <w:t>’</w:t>
            </w:r>
            <w:r w:rsidRPr="00AB5A5B">
              <w:rPr>
                <w:b/>
                <w:sz w:val="24"/>
                <w:szCs w:val="24"/>
              </w:rPr>
              <w:t xml:space="preserve"> from supported housing</w:t>
            </w:r>
          </w:p>
        </w:tc>
      </w:tr>
      <w:tr w:rsidR="00535DB8" w:rsidRPr="00AB5A5B" w14:paraId="44BB681F" w14:textId="77777777" w:rsidTr="002815E1">
        <w:tc>
          <w:tcPr>
            <w:tcW w:w="8516" w:type="dxa"/>
          </w:tcPr>
          <w:p w14:paraId="75A48CD3" w14:textId="77777777" w:rsidR="00535DB8" w:rsidRPr="00AB5A5B" w:rsidRDefault="00535DB8" w:rsidP="002815E1">
            <w:pPr>
              <w:jc w:val="both"/>
              <w:rPr>
                <w:b/>
                <w:sz w:val="24"/>
                <w:szCs w:val="24"/>
                <w:lang w:val="en-US"/>
              </w:rPr>
            </w:pPr>
          </w:p>
        </w:tc>
      </w:tr>
      <w:tr w:rsidR="00535DB8" w:rsidRPr="00AB5A5B" w14:paraId="06EBB686" w14:textId="77777777" w:rsidTr="002815E1">
        <w:tc>
          <w:tcPr>
            <w:tcW w:w="8516" w:type="dxa"/>
          </w:tcPr>
          <w:p w14:paraId="649655A3" w14:textId="77777777" w:rsidR="00535DB8" w:rsidRDefault="00535DB8" w:rsidP="002815E1">
            <w:pPr>
              <w:jc w:val="both"/>
              <w:rPr>
                <w:sz w:val="24"/>
                <w:szCs w:val="24"/>
                <w:lang w:val="en-US"/>
              </w:rPr>
            </w:pPr>
            <w:r>
              <w:rPr>
                <w:sz w:val="24"/>
                <w:szCs w:val="24"/>
                <w:lang w:val="en-US"/>
              </w:rPr>
              <w:t xml:space="preserve">Where the CCP </w:t>
            </w:r>
            <w:r w:rsidRPr="00AB5A5B">
              <w:rPr>
                <w:sz w:val="24"/>
                <w:szCs w:val="24"/>
                <w:lang w:val="en-US"/>
              </w:rPr>
              <w:t xml:space="preserve">assessing officer </w:t>
            </w:r>
            <w:r>
              <w:rPr>
                <w:sz w:val="24"/>
                <w:szCs w:val="24"/>
                <w:lang w:val="en-US"/>
              </w:rPr>
              <w:t xml:space="preserve">after considering evidence from the applicant’s support officer </w:t>
            </w:r>
            <w:r w:rsidRPr="00AB5A5B">
              <w:rPr>
                <w:sz w:val="24"/>
                <w:szCs w:val="24"/>
                <w:lang w:val="en-US"/>
              </w:rPr>
              <w:t xml:space="preserve">agrees that due to the nature and extent of their vulnerability, accommodation in the private rented sector would, through its short-term nature, have a detrimental effect on their wellbeing. </w:t>
            </w:r>
          </w:p>
          <w:p w14:paraId="76602906" w14:textId="77777777" w:rsidR="00535DB8" w:rsidRDefault="00535DB8" w:rsidP="002815E1">
            <w:pPr>
              <w:jc w:val="both"/>
              <w:rPr>
                <w:sz w:val="24"/>
                <w:szCs w:val="24"/>
                <w:lang w:val="en-US"/>
              </w:rPr>
            </w:pPr>
          </w:p>
          <w:p w14:paraId="6212D113" w14:textId="77777777" w:rsidR="00535DB8" w:rsidRPr="00286E49" w:rsidRDefault="00535DB8" w:rsidP="002815E1">
            <w:pPr>
              <w:jc w:val="both"/>
              <w:rPr>
                <w:sz w:val="24"/>
                <w:szCs w:val="24"/>
                <w:lang w:val="en-US"/>
              </w:rPr>
            </w:pPr>
            <w:r>
              <w:rPr>
                <w:sz w:val="24"/>
                <w:szCs w:val="24"/>
                <w:lang w:val="en-US"/>
              </w:rPr>
              <w:t>The requirements are that b</w:t>
            </w:r>
            <w:r w:rsidRPr="00AB5A5B">
              <w:rPr>
                <w:sz w:val="24"/>
                <w:szCs w:val="24"/>
                <w:lang w:val="en-US"/>
              </w:rPr>
              <w:t>efore the award is made, ongoing support needs will need to have been assessed and, where appropriate, a support plan put in place to increase the chances of the tenancy succeeding</w:t>
            </w:r>
            <w:r>
              <w:rPr>
                <w:sz w:val="24"/>
                <w:szCs w:val="24"/>
                <w:lang w:val="en-US"/>
              </w:rPr>
              <w:t xml:space="preserve"> and the person must have been assessed as ready to move on from supported to independent housing. </w:t>
            </w:r>
          </w:p>
        </w:tc>
      </w:tr>
      <w:tr w:rsidR="00535DB8" w:rsidRPr="00AB5A5B" w14:paraId="1223FDD1" w14:textId="77777777" w:rsidTr="002815E1">
        <w:tc>
          <w:tcPr>
            <w:tcW w:w="8516" w:type="dxa"/>
          </w:tcPr>
          <w:p w14:paraId="1BC5E662" w14:textId="77777777" w:rsidR="00535DB8" w:rsidRPr="00AB5A5B" w:rsidRDefault="00535DB8" w:rsidP="002815E1">
            <w:pPr>
              <w:jc w:val="both"/>
              <w:rPr>
                <w:sz w:val="24"/>
                <w:szCs w:val="24"/>
                <w:lang w:val="en-US"/>
              </w:rPr>
            </w:pPr>
          </w:p>
        </w:tc>
      </w:tr>
      <w:tr w:rsidR="00535DB8" w:rsidRPr="00AB5A5B" w14:paraId="19B6EAFE" w14:textId="77777777" w:rsidTr="002815E1">
        <w:tc>
          <w:tcPr>
            <w:tcW w:w="8516" w:type="dxa"/>
          </w:tcPr>
          <w:p w14:paraId="09CD07F5" w14:textId="77777777" w:rsidR="00535DB8" w:rsidRPr="00AB5A5B" w:rsidRDefault="00535DB8" w:rsidP="002815E1">
            <w:pPr>
              <w:jc w:val="both"/>
              <w:rPr>
                <w:b/>
                <w:sz w:val="24"/>
                <w:szCs w:val="24"/>
              </w:rPr>
            </w:pPr>
            <w:r w:rsidRPr="00AB5A5B">
              <w:rPr>
                <w:b/>
                <w:sz w:val="24"/>
                <w:szCs w:val="24"/>
              </w:rPr>
              <w:t>Band B</w:t>
            </w:r>
            <w:r>
              <w:rPr>
                <w:b/>
                <w:sz w:val="24"/>
                <w:szCs w:val="24"/>
              </w:rPr>
              <w:t>:</w:t>
            </w:r>
            <w:r w:rsidRPr="00AB5A5B">
              <w:rPr>
                <w:b/>
                <w:sz w:val="24"/>
                <w:szCs w:val="24"/>
              </w:rPr>
              <w:t xml:space="preserve"> </w:t>
            </w:r>
            <w:r>
              <w:rPr>
                <w:b/>
                <w:sz w:val="24"/>
                <w:szCs w:val="24"/>
              </w:rPr>
              <w:t>Reasonable preference where it is agreed there is a n</w:t>
            </w:r>
            <w:r w:rsidRPr="00AB5A5B">
              <w:rPr>
                <w:b/>
                <w:sz w:val="24"/>
                <w:szCs w:val="24"/>
              </w:rPr>
              <w:t xml:space="preserve">eed to move on welfare or hardship ground: </w:t>
            </w:r>
          </w:p>
        </w:tc>
      </w:tr>
      <w:tr w:rsidR="00535DB8" w:rsidRPr="00AB5A5B" w14:paraId="58FA30C1" w14:textId="77777777" w:rsidTr="002815E1">
        <w:tc>
          <w:tcPr>
            <w:tcW w:w="8516" w:type="dxa"/>
          </w:tcPr>
          <w:p w14:paraId="1961D377" w14:textId="77777777" w:rsidR="00535DB8" w:rsidRPr="00AB5A5B" w:rsidRDefault="00535DB8" w:rsidP="002815E1">
            <w:pPr>
              <w:jc w:val="both"/>
              <w:rPr>
                <w:i/>
                <w:sz w:val="24"/>
                <w:szCs w:val="24"/>
              </w:rPr>
            </w:pPr>
          </w:p>
        </w:tc>
      </w:tr>
      <w:tr w:rsidR="00535DB8" w:rsidRPr="00AB5A5B" w14:paraId="10616D76" w14:textId="77777777" w:rsidTr="002815E1">
        <w:tc>
          <w:tcPr>
            <w:tcW w:w="8516" w:type="dxa"/>
          </w:tcPr>
          <w:p w14:paraId="112D429E" w14:textId="77777777" w:rsidR="00535DB8" w:rsidRPr="00AB5A5B" w:rsidRDefault="00535DB8" w:rsidP="002815E1">
            <w:pPr>
              <w:numPr>
                <w:ilvl w:val="0"/>
                <w:numId w:val="12"/>
              </w:numPr>
              <w:jc w:val="both"/>
              <w:rPr>
                <w:i/>
                <w:sz w:val="24"/>
                <w:szCs w:val="24"/>
              </w:rPr>
            </w:pPr>
            <w:r w:rsidRPr="00AB5A5B">
              <w:rPr>
                <w:sz w:val="24"/>
                <w:szCs w:val="24"/>
              </w:rPr>
              <w:t xml:space="preserve">Applicants who need to move closer to a specialist organisation, agency or institution located in a specific area of Cumbria, where moving would prevent significant physical, </w:t>
            </w:r>
            <w:proofErr w:type="gramStart"/>
            <w:r w:rsidRPr="00AB5A5B">
              <w:rPr>
                <w:sz w:val="24"/>
                <w:szCs w:val="24"/>
              </w:rPr>
              <w:t>psychological</w:t>
            </w:r>
            <w:proofErr w:type="gramEnd"/>
            <w:r w:rsidRPr="00AB5A5B">
              <w:rPr>
                <w:sz w:val="24"/>
                <w:szCs w:val="24"/>
              </w:rPr>
              <w:t xml:space="preserve"> or financial hardship. (The assessment will include the availability and ability to use public transport) </w:t>
            </w:r>
          </w:p>
        </w:tc>
      </w:tr>
      <w:tr w:rsidR="00535DB8" w:rsidRPr="00AB5A5B" w14:paraId="13B2DBA3" w14:textId="77777777" w:rsidTr="002815E1">
        <w:tc>
          <w:tcPr>
            <w:tcW w:w="8516" w:type="dxa"/>
          </w:tcPr>
          <w:p w14:paraId="04B0F4FA" w14:textId="77777777" w:rsidR="00535DB8" w:rsidRPr="00AB5A5B" w:rsidRDefault="00535DB8" w:rsidP="002815E1">
            <w:pPr>
              <w:jc w:val="both"/>
              <w:rPr>
                <w:i/>
                <w:sz w:val="24"/>
                <w:szCs w:val="24"/>
              </w:rPr>
            </w:pPr>
          </w:p>
        </w:tc>
      </w:tr>
      <w:tr w:rsidR="00535DB8" w:rsidRPr="00AB5A5B" w14:paraId="63304315" w14:textId="77777777" w:rsidTr="002815E1">
        <w:tc>
          <w:tcPr>
            <w:tcW w:w="8516" w:type="dxa"/>
          </w:tcPr>
          <w:p w14:paraId="4FA0B443" w14:textId="77777777" w:rsidR="00535DB8" w:rsidRPr="00AB5A5B" w:rsidRDefault="00535DB8" w:rsidP="002815E1">
            <w:pPr>
              <w:numPr>
                <w:ilvl w:val="0"/>
                <w:numId w:val="12"/>
              </w:numPr>
              <w:jc w:val="both"/>
              <w:rPr>
                <w:sz w:val="24"/>
                <w:szCs w:val="24"/>
                <w:lang w:val="en-US"/>
              </w:rPr>
            </w:pPr>
            <w:r w:rsidRPr="00AB5A5B">
              <w:rPr>
                <w:sz w:val="24"/>
                <w:szCs w:val="24"/>
                <w:lang w:val="en-US"/>
              </w:rPr>
              <w:t xml:space="preserve">Hardship on support grounds: Applicants that have demonstrable evidence that they provide or receive substantial and on-going support to or from relatives or friends </w:t>
            </w:r>
            <w:r w:rsidRPr="00AB5A5B">
              <w:rPr>
                <w:sz w:val="24"/>
                <w:szCs w:val="24"/>
              </w:rPr>
              <w:t xml:space="preserve">and where moving would prevent significant physical, </w:t>
            </w:r>
            <w:proofErr w:type="gramStart"/>
            <w:r w:rsidRPr="00AB5A5B">
              <w:rPr>
                <w:sz w:val="24"/>
                <w:szCs w:val="24"/>
              </w:rPr>
              <w:t>psychological</w:t>
            </w:r>
            <w:proofErr w:type="gramEnd"/>
            <w:r w:rsidRPr="00AB5A5B">
              <w:rPr>
                <w:sz w:val="24"/>
                <w:szCs w:val="24"/>
              </w:rPr>
              <w:t xml:space="preserve"> or financial hardship.</w:t>
            </w:r>
            <w:r w:rsidRPr="00AB5A5B">
              <w:rPr>
                <w:sz w:val="24"/>
                <w:szCs w:val="24"/>
                <w:lang w:val="en-US"/>
              </w:rPr>
              <w:t xml:space="preserve"> This award will only be considered where there are significant medical or welfare issues including grounds relating to disability. This award for applicants </w:t>
            </w:r>
            <w:r w:rsidRPr="00AB5A5B">
              <w:rPr>
                <w:sz w:val="24"/>
                <w:szCs w:val="24"/>
              </w:rPr>
              <w:t xml:space="preserve">who give or require support from relatives or friends will only be considered where there is a severe disability or mental ill health, medical or welfare issue (relating to the applicant or their household or the relatives or friends) and there are reasons why this support cannot be made available through reliance on public transport or the </w:t>
            </w:r>
            <w:proofErr w:type="gramStart"/>
            <w:r>
              <w:rPr>
                <w:sz w:val="24"/>
                <w:szCs w:val="24"/>
              </w:rPr>
              <w:t>persons</w:t>
            </w:r>
            <w:proofErr w:type="gramEnd"/>
            <w:r>
              <w:rPr>
                <w:sz w:val="24"/>
                <w:szCs w:val="24"/>
              </w:rPr>
              <w:t xml:space="preserve"> </w:t>
            </w:r>
            <w:r w:rsidRPr="00AB5A5B">
              <w:rPr>
                <w:sz w:val="24"/>
                <w:szCs w:val="24"/>
              </w:rPr>
              <w:t xml:space="preserve">own </w:t>
            </w:r>
            <w:r w:rsidRPr="00AB5A5B">
              <w:rPr>
                <w:sz w:val="24"/>
                <w:szCs w:val="24"/>
              </w:rPr>
              <w:lastRenderedPageBreak/>
              <w:t>transport. (The assessment will include the availability and ability to use public transport).</w:t>
            </w:r>
          </w:p>
        </w:tc>
      </w:tr>
      <w:tr w:rsidR="00535DB8" w:rsidRPr="00AB5A5B" w14:paraId="51A50E6D" w14:textId="77777777" w:rsidTr="002815E1">
        <w:tc>
          <w:tcPr>
            <w:tcW w:w="8516" w:type="dxa"/>
          </w:tcPr>
          <w:p w14:paraId="4D8A672D" w14:textId="77777777" w:rsidR="00535DB8" w:rsidRPr="00AB5A5B" w:rsidRDefault="00535DB8" w:rsidP="002815E1">
            <w:pPr>
              <w:jc w:val="both"/>
              <w:rPr>
                <w:sz w:val="24"/>
                <w:szCs w:val="24"/>
                <w:lang w:val="en-US"/>
              </w:rPr>
            </w:pPr>
          </w:p>
        </w:tc>
      </w:tr>
      <w:tr w:rsidR="00535DB8" w:rsidRPr="00AB5A5B" w14:paraId="31D08929" w14:textId="77777777" w:rsidTr="002815E1">
        <w:tc>
          <w:tcPr>
            <w:tcW w:w="8516" w:type="dxa"/>
          </w:tcPr>
          <w:p w14:paraId="442746B6" w14:textId="77777777" w:rsidR="00535DB8" w:rsidRPr="00AB5A5B" w:rsidRDefault="00535DB8" w:rsidP="002815E1">
            <w:pPr>
              <w:numPr>
                <w:ilvl w:val="0"/>
                <w:numId w:val="12"/>
              </w:numPr>
              <w:jc w:val="both"/>
              <w:rPr>
                <w:sz w:val="24"/>
                <w:szCs w:val="24"/>
                <w:lang w:val="en-US"/>
              </w:rPr>
            </w:pPr>
            <w:r w:rsidRPr="00AB5A5B">
              <w:rPr>
                <w:sz w:val="24"/>
                <w:szCs w:val="24"/>
                <w:lang w:val="en-US"/>
              </w:rPr>
              <w:t xml:space="preserve">Employment Hardship - Priority will only be given in exceptional circumstances and applicants will need to show that they need to move to take up or continue an employment opportunity not available elsewhere.  They will only be considered where they do not live within a reasonable commuting distance and will be required to provide confirmation of employment details from the employer. </w:t>
            </w:r>
            <w:r w:rsidRPr="00AB5A5B">
              <w:rPr>
                <w:sz w:val="24"/>
                <w:szCs w:val="24"/>
              </w:rPr>
              <w:t xml:space="preserve">Employment purposes are defined as: </w:t>
            </w:r>
            <w:r>
              <w:rPr>
                <w:sz w:val="24"/>
                <w:szCs w:val="24"/>
              </w:rPr>
              <w:t xml:space="preserve">applicants </w:t>
            </w:r>
            <w:r w:rsidRPr="00AB5A5B">
              <w:rPr>
                <w:sz w:val="24"/>
                <w:szCs w:val="24"/>
              </w:rPr>
              <w:t xml:space="preserve">including people needing to move from outside Cumbria and between Cumbrian Districts, taking up or continuing permanent employment for a minimum of 16 hours per week. Under this clause </w:t>
            </w:r>
            <w:r>
              <w:rPr>
                <w:sz w:val="24"/>
                <w:szCs w:val="24"/>
              </w:rPr>
              <w:t xml:space="preserve">applicants </w:t>
            </w:r>
            <w:r w:rsidRPr="00AB5A5B">
              <w:rPr>
                <w:sz w:val="24"/>
                <w:szCs w:val="24"/>
              </w:rPr>
              <w:t>will only be considered where they do not live within a reasonable commuting distance and will be required to provide confirmation of employment details from the employer. (The assessment will include the availability and ability to use public transport)</w:t>
            </w:r>
          </w:p>
        </w:tc>
      </w:tr>
      <w:tr w:rsidR="00535DB8" w:rsidRPr="00AB5A5B" w14:paraId="0C926A3D" w14:textId="77777777" w:rsidTr="002815E1">
        <w:tc>
          <w:tcPr>
            <w:tcW w:w="8516" w:type="dxa"/>
          </w:tcPr>
          <w:p w14:paraId="282AC9F4" w14:textId="77777777" w:rsidR="00535DB8" w:rsidRPr="00AB5A5B" w:rsidRDefault="00535DB8" w:rsidP="002815E1">
            <w:pPr>
              <w:jc w:val="both"/>
              <w:rPr>
                <w:sz w:val="24"/>
                <w:szCs w:val="24"/>
                <w:lang w:val="en-US"/>
              </w:rPr>
            </w:pPr>
          </w:p>
        </w:tc>
      </w:tr>
      <w:tr w:rsidR="00535DB8" w:rsidRPr="00AB5A5B" w14:paraId="3D9FEF1A" w14:textId="77777777" w:rsidTr="002815E1">
        <w:tc>
          <w:tcPr>
            <w:tcW w:w="8516" w:type="dxa"/>
          </w:tcPr>
          <w:p w14:paraId="68025C68" w14:textId="77777777" w:rsidR="00535DB8" w:rsidRPr="00AB5A5B" w:rsidRDefault="00535DB8" w:rsidP="002815E1">
            <w:pPr>
              <w:jc w:val="both"/>
              <w:rPr>
                <w:b/>
                <w:sz w:val="24"/>
                <w:szCs w:val="24"/>
                <w:lang w:val="en-US"/>
              </w:rPr>
            </w:pPr>
            <w:r w:rsidRPr="00AB5A5B">
              <w:rPr>
                <w:b/>
                <w:sz w:val="24"/>
                <w:szCs w:val="24"/>
                <w:lang w:val="en-US"/>
              </w:rPr>
              <w:t xml:space="preserve">Band B: </w:t>
            </w:r>
            <w:r>
              <w:rPr>
                <w:b/>
                <w:sz w:val="24"/>
                <w:szCs w:val="24"/>
                <w:lang w:val="en-US"/>
              </w:rPr>
              <w:t>Reasonable preference for being o</w:t>
            </w:r>
            <w:r w:rsidRPr="00AB5A5B">
              <w:rPr>
                <w:b/>
                <w:sz w:val="24"/>
                <w:szCs w:val="24"/>
                <w:lang w:val="en-US"/>
              </w:rPr>
              <w:t xml:space="preserve">vercrowded by 1 bedroom </w:t>
            </w:r>
            <w:r w:rsidRPr="00F127A3">
              <w:rPr>
                <w:i/>
                <w:sz w:val="24"/>
                <w:szCs w:val="24"/>
                <w:lang w:val="en-US"/>
              </w:rPr>
              <w:t>Note: the measurement of overcrowding is based on the "bedroom standard" (with some exceptions adopted see below). This is the non-statutory standard set out in the government's allocation of accommodation guidance.</w:t>
            </w:r>
          </w:p>
        </w:tc>
      </w:tr>
      <w:tr w:rsidR="00535DB8" w:rsidRPr="00AB5A5B" w14:paraId="33A0EB4A" w14:textId="77777777" w:rsidTr="002815E1">
        <w:tc>
          <w:tcPr>
            <w:tcW w:w="8516" w:type="dxa"/>
          </w:tcPr>
          <w:p w14:paraId="3BA492CF" w14:textId="77777777" w:rsidR="00535DB8" w:rsidRPr="00AB5A5B" w:rsidRDefault="00535DB8" w:rsidP="002815E1">
            <w:pPr>
              <w:jc w:val="both"/>
              <w:rPr>
                <w:sz w:val="24"/>
                <w:szCs w:val="24"/>
                <w:lang w:val="en-US"/>
              </w:rPr>
            </w:pPr>
          </w:p>
        </w:tc>
      </w:tr>
      <w:tr w:rsidR="00535DB8" w:rsidRPr="00AB5A5B" w14:paraId="27EE5072" w14:textId="77777777" w:rsidTr="002815E1">
        <w:tc>
          <w:tcPr>
            <w:tcW w:w="8516" w:type="dxa"/>
          </w:tcPr>
          <w:p w14:paraId="3F6F326D" w14:textId="77777777" w:rsidR="00535DB8" w:rsidRPr="00AB5A5B" w:rsidRDefault="00535DB8" w:rsidP="002815E1">
            <w:pPr>
              <w:jc w:val="both"/>
              <w:rPr>
                <w:sz w:val="24"/>
                <w:szCs w:val="24"/>
                <w:lang w:val="en-US"/>
              </w:rPr>
            </w:pPr>
            <w:r w:rsidRPr="00AB5A5B">
              <w:rPr>
                <w:sz w:val="24"/>
                <w:szCs w:val="24"/>
                <w:lang w:val="en-US"/>
              </w:rPr>
              <w:t xml:space="preserve">Applicant’s living in overcrowded conditions and whose housing circumstances have been assessed as being 1 bedroom short of what they need as measured by the bedroom standard. </w:t>
            </w:r>
          </w:p>
        </w:tc>
      </w:tr>
      <w:tr w:rsidR="00535DB8" w:rsidRPr="00AB5A5B" w14:paraId="618ED2EE" w14:textId="77777777" w:rsidTr="002815E1">
        <w:tc>
          <w:tcPr>
            <w:tcW w:w="8516" w:type="dxa"/>
          </w:tcPr>
          <w:p w14:paraId="7C90FEE0" w14:textId="77777777" w:rsidR="00535DB8" w:rsidRPr="00AB5A5B" w:rsidRDefault="00535DB8" w:rsidP="002815E1">
            <w:pPr>
              <w:jc w:val="both"/>
              <w:rPr>
                <w:sz w:val="24"/>
                <w:szCs w:val="24"/>
                <w:lang w:val="en-US"/>
              </w:rPr>
            </w:pPr>
          </w:p>
        </w:tc>
      </w:tr>
      <w:tr w:rsidR="00535DB8" w:rsidRPr="00AB5A5B" w14:paraId="6A854EB9" w14:textId="77777777" w:rsidTr="002815E1">
        <w:tc>
          <w:tcPr>
            <w:tcW w:w="8516" w:type="dxa"/>
          </w:tcPr>
          <w:p w14:paraId="3F3EE288" w14:textId="77777777" w:rsidR="00535DB8" w:rsidRPr="00AB5A5B" w:rsidRDefault="00535DB8" w:rsidP="002815E1">
            <w:pPr>
              <w:jc w:val="both"/>
              <w:rPr>
                <w:sz w:val="24"/>
                <w:szCs w:val="24"/>
                <w:lang w:val="en-US"/>
              </w:rPr>
            </w:pPr>
            <w:r w:rsidRPr="00AB5A5B">
              <w:rPr>
                <w:sz w:val="24"/>
                <w:szCs w:val="24"/>
                <w:lang w:val="en-US"/>
              </w:rPr>
              <w:t>Or alternative wording</w:t>
            </w:r>
          </w:p>
        </w:tc>
      </w:tr>
      <w:tr w:rsidR="00535DB8" w:rsidRPr="00AB5A5B" w14:paraId="438701DA" w14:textId="77777777" w:rsidTr="002815E1">
        <w:tc>
          <w:tcPr>
            <w:tcW w:w="8516" w:type="dxa"/>
          </w:tcPr>
          <w:p w14:paraId="172A0ED0" w14:textId="77777777" w:rsidR="00535DB8" w:rsidRPr="00AB5A5B" w:rsidRDefault="00535DB8" w:rsidP="002815E1">
            <w:pPr>
              <w:jc w:val="both"/>
              <w:rPr>
                <w:sz w:val="24"/>
                <w:szCs w:val="24"/>
                <w:lang w:val="en-US"/>
              </w:rPr>
            </w:pPr>
            <w:r w:rsidRPr="00AB5A5B">
              <w:rPr>
                <w:sz w:val="24"/>
                <w:szCs w:val="24"/>
                <w:lang w:val="en-US"/>
              </w:rPr>
              <w:t xml:space="preserve">Where an applicant household is overcrowded by one bedroom as measured by the bedroom standard. In calculating the overcrowding the following circumstances will be disregarded unless there are exceptional circumstances: </w:t>
            </w:r>
          </w:p>
        </w:tc>
      </w:tr>
      <w:tr w:rsidR="00535DB8" w:rsidRPr="00AB5A5B" w14:paraId="2B320F08" w14:textId="77777777" w:rsidTr="002815E1">
        <w:tc>
          <w:tcPr>
            <w:tcW w:w="8516" w:type="dxa"/>
          </w:tcPr>
          <w:p w14:paraId="2D5EDC31" w14:textId="77777777" w:rsidR="00535DB8" w:rsidRPr="00AB5A5B" w:rsidRDefault="00535DB8" w:rsidP="002815E1">
            <w:pPr>
              <w:jc w:val="both"/>
              <w:rPr>
                <w:sz w:val="24"/>
                <w:szCs w:val="24"/>
                <w:lang w:val="en-US"/>
              </w:rPr>
            </w:pPr>
          </w:p>
        </w:tc>
      </w:tr>
      <w:tr w:rsidR="00535DB8" w:rsidRPr="00AB5A5B" w14:paraId="11C93DF7" w14:textId="77777777" w:rsidTr="002815E1">
        <w:tc>
          <w:tcPr>
            <w:tcW w:w="8516" w:type="dxa"/>
          </w:tcPr>
          <w:p w14:paraId="3A776778" w14:textId="77777777" w:rsidR="00535DB8" w:rsidRPr="00AB5A5B" w:rsidRDefault="00535DB8" w:rsidP="002815E1">
            <w:pPr>
              <w:numPr>
                <w:ilvl w:val="0"/>
                <w:numId w:val="2"/>
              </w:numPr>
              <w:jc w:val="both"/>
              <w:rPr>
                <w:sz w:val="24"/>
                <w:szCs w:val="24"/>
              </w:rPr>
            </w:pPr>
            <w:r>
              <w:rPr>
                <w:sz w:val="24"/>
                <w:szCs w:val="24"/>
              </w:rPr>
              <w:t>Children over the age of 16</w:t>
            </w:r>
            <w:r w:rsidRPr="00AB5A5B">
              <w:rPr>
                <w:sz w:val="24"/>
                <w:szCs w:val="24"/>
              </w:rPr>
              <w:t xml:space="preserve"> will be excluded from the calculation</w:t>
            </w:r>
          </w:p>
        </w:tc>
      </w:tr>
      <w:tr w:rsidR="00535DB8" w:rsidRPr="00AB5A5B" w14:paraId="682770A2" w14:textId="77777777" w:rsidTr="002815E1">
        <w:tc>
          <w:tcPr>
            <w:tcW w:w="8516" w:type="dxa"/>
          </w:tcPr>
          <w:p w14:paraId="705AD843" w14:textId="77777777" w:rsidR="00535DB8" w:rsidRPr="00AB5A5B" w:rsidRDefault="00535DB8" w:rsidP="002815E1">
            <w:pPr>
              <w:numPr>
                <w:ilvl w:val="0"/>
                <w:numId w:val="2"/>
              </w:numPr>
              <w:jc w:val="both"/>
              <w:rPr>
                <w:sz w:val="24"/>
                <w:szCs w:val="24"/>
              </w:rPr>
            </w:pPr>
            <w:r w:rsidRPr="00AB5A5B">
              <w:rPr>
                <w:sz w:val="24"/>
                <w:szCs w:val="24"/>
              </w:rPr>
              <w:t xml:space="preserve">Cases where extended family had moved </w:t>
            </w:r>
            <w:r>
              <w:rPr>
                <w:sz w:val="24"/>
                <w:szCs w:val="24"/>
              </w:rPr>
              <w:t xml:space="preserve">into accommodation causing the </w:t>
            </w:r>
            <w:proofErr w:type="gramStart"/>
            <w:r>
              <w:rPr>
                <w:sz w:val="24"/>
                <w:szCs w:val="24"/>
              </w:rPr>
              <w:t>1</w:t>
            </w:r>
            <w:r w:rsidRPr="00AB5A5B">
              <w:rPr>
                <w:sz w:val="24"/>
                <w:szCs w:val="24"/>
              </w:rPr>
              <w:t xml:space="preserve"> bedroom</w:t>
            </w:r>
            <w:proofErr w:type="gramEnd"/>
            <w:r w:rsidRPr="00AB5A5B">
              <w:rPr>
                <w:sz w:val="24"/>
                <w:szCs w:val="24"/>
              </w:rPr>
              <w:t xml:space="preserve"> level of overcrowding</w:t>
            </w:r>
          </w:p>
        </w:tc>
      </w:tr>
      <w:tr w:rsidR="00535DB8" w:rsidRPr="00AB5A5B" w14:paraId="7132CF24" w14:textId="77777777" w:rsidTr="002815E1">
        <w:tc>
          <w:tcPr>
            <w:tcW w:w="8516" w:type="dxa"/>
          </w:tcPr>
          <w:p w14:paraId="4C18DF14" w14:textId="77777777" w:rsidR="00535DB8" w:rsidRPr="00AB5A5B" w:rsidRDefault="00535DB8" w:rsidP="002815E1">
            <w:pPr>
              <w:numPr>
                <w:ilvl w:val="0"/>
                <w:numId w:val="2"/>
              </w:numPr>
              <w:jc w:val="both"/>
              <w:rPr>
                <w:sz w:val="24"/>
                <w:szCs w:val="24"/>
              </w:rPr>
            </w:pPr>
            <w:r w:rsidRPr="00AB5A5B">
              <w:rPr>
                <w:sz w:val="24"/>
                <w:szCs w:val="24"/>
              </w:rPr>
              <w:t xml:space="preserve">Where the household contain non-dependent adults as there is more chance of non-dependents being able to resolve their housing </w:t>
            </w:r>
          </w:p>
        </w:tc>
      </w:tr>
      <w:tr w:rsidR="00535DB8" w:rsidRPr="00AB5A5B" w14:paraId="7CD2BE0F" w14:textId="77777777" w:rsidTr="002815E1">
        <w:tc>
          <w:tcPr>
            <w:tcW w:w="8516" w:type="dxa"/>
          </w:tcPr>
          <w:p w14:paraId="45417FDB" w14:textId="77777777" w:rsidR="00535DB8" w:rsidRPr="00AB5A5B" w:rsidRDefault="00535DB8" w:rsidP="002815E1">
            <w:pPr>
              <w:jc w:val="both"/>
              <w:rPr>
                <w:sz w:val="24"/>
                <w:szCs w:val="24"/>
                <w:lang w:val="en-US"/>
              </w:rPr>
            </w:pPr>
            <w:r w:rsidRPr="00AB5A5B">
              <w:rPr>
                <w:sz w:val="24"/>
                <w:szCs w:val="24"/>
              </w:rPr>
              <w:t xml:space="preserve">The </w:t>
            </w:r>
            <w:r>
              <w:rPr>
                <w:sz w:val="24"/>
                <w:szCs w:val="24"/>
              </w:rPr>
              <w:t>CCP</w:t>
            </w:r>
            <w:r w:rsidRPr="00AB5A5B">
              <w:rPr>
                <w:sz w:val="24"/>
                <w:szCs w:val="24"/>
              </w:rPr>
              <w:t xml:space="preserve"> will take account of the space and layout of rooms and bedrooms in deciding whether the </w:t>
            </w:r>
            <w:proofErr w:type="gramStart"/>
            <w:r>
              <w:rPr>
                <w:sz w:val="24"/>
                <w:szCs w:val="24"/>
              </w:rPr>
              <w:t>1 b</w:t>
            </w:r>
            <w:r w:rsidRPr="00AB5A5B">
              <w:rPr>
                <w:sz w:val="24"/>
                <w:szCs w:val="24"/>
              </w:rPr>
              <w:t>edroom</w:t>
            </w:r>
            <w:proofErr w:type="gramEnd"/>
            <w:r w:rsidRPr="00AB5A5B">
              <w:rPr>
                <w:sz w:val="24"/>
                <w:szCs w:val="24"/>
              </w:rPr>
              <w:t xml:space="preserve"> priority will be awarded</w:t>
            </w:r>
          </w:p>
        </w:tc>
      </w:tr>
      <w:tr w:rsidR="00535DB8" w:rsidRPr="00AB5A5B" w14:paraId="0DDDBCCC" w14:textId="77777777" w:rsidTr="002815E1">
        <w:tc>
          <w:tcPr>
            <w:tcW w:w="8516" w:type="dxa"/>
          </w:tcPr>
          <w:p w14:paraId="3BD24CEC" w14:textId="77777777" w:rsidR="00535DB8" w:rsidRPr="00AB5A5B" w:rsidRDefault="00535DB8" w:rsidP="002815E1">
            <w:pPr>
              <w:jc w:val="both"/>
              <w:rPr>
                <w:i/>
                <w:sz w:val="24"/>
                <w:szCs w:val="24"/>
                <w:lang w:val="en-US"/>
              </w:rPr>
            </w:pPr>
          </w:p>
        </w:tc>
      </w:tr>
      <w:tr w:rsidR="00535DB8" w:rsidRPr="00AB5A5B" w14:paraId="44427388" w14:textId="77777777" w:rsidTr="002815E1">
        <w:tc>
          <w:tcPr>
            <w:tcW w:w="8516" w:type="dxa"/>
          </w:tcPr>
          <w:p w14:paraId="0EA0A765" w14:textId="77777777" w:rsidR="00535DB8" w:rsidRPr="00AB5A5B" w:rsidRDefault="00535DB8" w:rsidP="002815E1">
            <w:pPr>
              <w:jc w:val="both"/>
              <w:rPr>
                <w:b/>
                <w:sz w:val="24"/>
                <w:szCs w:val="24"/>
                <w:lang w:val="en-US"/>
              </w:rPr>
            </w:pPr>
            <w:r w:rsidRPr="00AB5A5B">
              <w:rPr>
                <w:b/>
                <w:sz w:val="24"/>
                <w:szCs w:val="24"/>
                <w:lang w:val="en-US"/>
              </w:rPr>
              <w:t xml:space="preserve">Band B: </w:t>
            </w:r>
            <w:r>
              <w:rPr>
                <w:b/>
                <w:sz w:val="24"/>
                <w:szCs w:val="24"/>
                <w:lang w:val="en-US"/>
              </w:rPr>
              <w:t>Reasonable preference for u</w:t>
            </w:r>
            <w:r w:rsidRPr="00AB5A5B">
              <w:rPr>
                <w:b/>
                <w:sz w:val="24"/>
                <w:szCs w:val="24"/>
                <w:lang w:val="en-US"/>
              </w:rPr>
              <w:t xml:space="preserve">nsatisfactory housing conditions or </w:t>
            </w:r>
            <w:r>
              <w:rPr>
                <w:b/>
                <w:sz w:val="24"/>
                <w:szCs w:val="24"/>
                <w:lang w:val="en-US"/>
              </w:rPr>
              <w:t xml:space="preserve">issues of property </w:t>
            </w:r>
            <w:r w:rsidRPr="00AB5A5B">
              <w:rPr>
                <w:b/>
                <w:sz w:val="24"/>
                <w:szCs w:val="24"/>
                <w:lang w:val="en-US"/>
              </w:rPr>
              <w:t xml:space="preserve">fitness </w:t>
            </w:r>
          </w:p>
        </w:tc>
      </w:tr>
      <w:tr w:rsidR="00535DB8" w:rsidRPr="00AB5A5B" w14:paraId="576E6E89" w14:textId="77777777" w:rsidTr="002815E1">
        <w:tc>
          <w:tcPr>
            <w:tcW w:w="8516" w:type="dxa"/>
          </w:tcPr>
          <w:p w14:paraId="4456F7D5" w14:textId="77777777" w:rsidR="00535DB8" w:rsidRPr="00AB5A5B" w:rsidRDefault="00535DB8" w:rsidP="002815E1">
            <w:pPr>
              <w:jc w:val="both"/>
              <w:rPr>
                <w:sz w:val="24"/>
                <w:szCs w:val="24"/>
                <w:lang w:val="en-US"/>
              </w:rPr>
            </w:pPr>
          </w:p>
        </w:tc>
      </w:tr>
      <w:tr w:rsidR="00535DB8" w:rsidRPr="00AB5A5B" w14:paraId="291EF2A6" w14:textId="77777777" w:rsidTr="002815E1">
        <w:tc>
          <w:tcPr>
            <w:tcW w:w="8516" w:type="dxa"/>
          </w:tcPr>
          <w:p w14:paraId="42935489" w14:textId="77777777" w:rsidR="00535DB8" w:rsidRPr="00AB5A5B" w:rsidRDefault="00535DB8" w:rsidP="002815E1">
            <w:pPr>
              <w:jc w:val="both"/>
              <w:rPr>
                <w:sz w:val="24"/>
                <w:szCs w:val="24"/>
              </w:rPr>
            </w:pPr>
            <w:r w:rsidRPr="00AB5A5B">
              <w:rPr>
                <w:sz w:val="24"/>
                <w:szCs w:val="24"/>
                <w:lang w:val="en-US"/>
              </w:rPr>
              <w:t xml:space="preserve">Private sector tenants that the </w:t>
            </w:r>
            <w:r>
              <w:rPr>
                <w:sz w:val="24"/>
                <w:szCs w:val="24"/>
                <w:lang w:val="en-US"/>
              </w:rPr>
              <w:t xml:space="preserve">relevant </w:t>
            </w:r>
            <w:r w:rsidRPr="00AB5A5B">
              <w:rPr>
                <w:sz w:val="24"/>
                <w:szCs w:val="24"/>
                <w:lang w:val="en-US"/>
              </w:rPr>
              <w:t xml:space="preserve">Council has determined that the property poses a category 1 hazard under the Health and Safety fitness rating and the </w:t>
            </w:r>
            <w:r>
              <w:rPr>
                <w:sz w:val="24"/>
                <w:szCs w:val="24"/>
                <w:lang w:val="en-US"/>
              </w:rPr>
              <w:t xml:space="preserve">CCP assessing officer is </w:t>
            </w:r>
            <w:r w:rsidRPr="00AB5A5B">
              <w:rPr>
                <w:sz w:val="24"/>
                <w:szCs w:val="24"/>
                <w:lang w:val="en-US"/>
              </w:rPr>
              <w:t>satisfied that the problem cannot be resolved by the landlord within 6 months and as a result continuing to occupy the accommodation will pose a considerable risk to the applicant’s health.</w:t>
            </w:r>
            <w:r w:rsidRPr="00AB5A5B">
              <w:rPr>
                <w:sz w:val="24"/>
                <w:szCs w:val="24"/>
              </w:rPr>
              <w:t xml:space="preserve"> This includes a property that has severe damp, major structural defects including subsidence, flooding, collapse of roof, or have living conditions which are a </w:t>
            </w:r>
            <w:r w:rsidRPr="00AB5A5B">
              <w:rPr>
                <w:sz w:val="24"/>
                <w:szCs w:val="24"/>
              </w:rPr>
              <w:lastRenderedPageBreak/>
              <w:t xml:space="preserve">statutory nuisance, </w:t>
            </w:r>
            <w:r w:rsidRPr="00AB5A5B">
              <w:rPr>
                <w:sz w:val="24"/>
                <w:szCs w:val="24"/>
                <w:u w:val="single"/>
              </w:rPr>
              <w:t>and</w:t>
            </w:r>
            <w:r w:rsidRPr="00AB5A5B">
              <w:rPr>
                <w:sz w:val="24"/>
                <w:szCs w:val="24"/>
              </w:rPr>
              <w:t xml:space="preserve"> there is no prospect of the problems being remedied within a </w:t>
            </w:r>
            <w:proofErr w:type="gramStart"/>
            <w:r w:rsidRPr="00AB5A5B">
              <w:rPr>
                <w:sz w:val="24"/>
                <w:szCs w:val="24"/>
              </w:rPr>
              <w:t>6 month</w:t>
            </w:r>
            <w:proofErr w:type="gramEnd"/>
            <w:r w:rsidRPr="00AB5A5B">
              <w:rPr>
                <w:sz w:val="24"/>
                <w:szCs w:val="24"/>
              </w:rPr>
              <w:t xml:space="preserve"> time period, and the household are not able to resolve their own housing problem by moving to alternative private sector accommodation</w:t>
            </w:r>
          </w:p>
        </w:tc>
      </w:tr>
      <w:tr w:rsidR="00535DB8" w:rsidRPr="00AB5A5B" w14:paraId="3DDAF956" w14:textId="77777777" w:rsidTr="002815E1">
        <w:tc>
          <w:tcPr>
            <w:tcW w:w="8516" w:type="dxa"/>
          </w:tcPr>
          <w:p w14:paraId="234F8CD8" w14:textId="77777777" w:rsidR="00535DB8" w:rsidRPr="00AB5A5B" w:rsidRDefault="00535DB8" w:rsidP="002815E1">
            <w:pPr>
              <w:jc w:val="both"/>
              <w:rPr>
                <w:sz w:val="24"/>
                <w:szCs w:val="24"/>
              </w:rPr>
            </w:pPr>
          </w:p>
        </w:tc>
      </w:tr>
      <w:tr w:rsidR="00535DB8" w:rsidRPr="00AB5A5B" w14:paraId="43C1E943" w14:textId="77777777" w:rsidTr="002815E1">
        <w:tc>
          <w:tcPr>
            <w:tcW w:w="8516" w:type="dxa"/>
          </w:tcPr>
          <w:p w14:paraId="149C1AEE" w14:textId="77777777" w:rsidR="00535DB8" w:rsidRPr="00AB5A5B" w:rsidRDefault="00535DB8" w:rsidP="002815E1">
            <w:pPr>
              <w:jc w:val="both"/>
              <w:rPr>
                <w:b/>
                <w:sz w:val="24"/>
                <w:szCs w:val="24"/>
                <w:lang w:val="en-US"/>
              </w:rPr>
            </w:pPr>
            <w:r>
              <w:rPr>
                <w:b/>
                <w:sz w:val="24"/>
                <w:szCs w:val="24"/>
                <w:lang w:val="en-US"/>
              </w:rPr>
              <w:t>Band B: Reasonable preference for u</w:t>
            </w:r>
            <w:r w:rsidRPr="00AB5A5B">
              <w:rPr>
                <w:b/>
                <w:sz w:val="24"/>
                <w:szCs w:val="24"/>
                <w:lang w:val="en-US"/>
              </w:rPr>
              <w:t xml:space="preserve">nder-occupation </w:t>
            </w:r>
          </w:p>
        </w:tc>
      </w:tr>
      <w:tr w:rsidR="00535DB8" w:rsidRPr="00AB5A5B" w14:paraId="0C8CCF5C" w14:textId="77777777" w:rsidTr="002815E1">
        <w:tc>
          <w:tcPr>
            <w:tcW w:w="8516" w:type="dxa"/>
          </w:tcPr>
          <w:p w14:paraId="011E9027" w14:textId="77777777" w:rsidR="00535DB8" w:rsidRPr="00AB5A5B" w:rsidRDefault="00535DB8" w:rsidP="002815E1">
            <w:pPr>
              <w:jc w:val="both"/>
              <w:rPr>
                <w:b/>
                <w:sz w:val="24"/>
                <w:szCs w:val="24"/>
                <w:lang w:val="en-US"/>
              </w:rPr>
            </w:pPr>
          </w:p>
        </w:tc>
      </w:tr>
      <w:tr w:rsidR="00535DB8" w:rsidRPr="00AB5A5B" w14:paraId="2B01891C" w14:textId="77777777" w:rsidTr="002815E1">
        <w:tc>
          <w:tcPr>
            <w:tcW w:w="8516" w:type="dxa"/>
          </w:tcPr>
          <w:p w14:paraId="10FBAFD4" w14:textId="77777777" w:rsidR="00535DB8" w:rsidRDefault="00535DB8" w:rsidP="002815E1">
            <w:pPr>
              <w:jc w:val="both"/>
              <w:rPr>
                <w:sz w:val="24"/>
                <w:szCs w:val="24"/>
                <w:lang w:val="en-US"/>
              </w:rPr>
            </w:pPr>
            <w:r w:rsidRPr="00AB5A5B">
              <w:rPr>
                <w:sz w:val="24"/>
                <w:szCs w:val="24"/>
                <w:lang w:val="en-US"/>
              </w:rPr>
              <w:t xml:space="preserve">Applicants who have a social housing tenancy </w:t>
            </w:r>
            <w:r>
              <w:rPr>
                <w:sz w:val="24"/>
                <w:szCs w:val="24"/>
                <w:lang w:val="en-US"/>
              </w:rPr>
              <w:t xml:space="preserve">with a Cumbrian CCP Partner </w:t>
            </w:r>
            <w:r w:rsidRPr="00AB5A5B">
              <w:rPr>
                <w:sz w:val="24"/>
                <w:szCs w:val="24"/>
                <w:lang w:val="en-US"/>
              </w:rPr>
              <w:t>and are under-occupying social rented accommodation by two or more bedrooms</w:t>
            </w:r>
            <w:r>
              <w:rPr>
                <w:sz w:val="24"/>
                <w:szCs w:val="24"/>
                <w:lang w:val="en-US"/>
              </w:rPr>
              <w:t>. The exception to the 2 or more bedroom under occupation rule will be:</w:t>
            </w:r>
          </w:p>
          <w:p w14:paraId="229507DC" w14:textId="77777777" w:rsidR="00535DB8" w:rsidRPr="00034CB0" w:rsidRDefault="00535DB8" w:rsidP="002815E1">
            <w:pPr>
              <w:pStyle w:val="ListParagraph"/>
              <w:numPr>
                <w:ilvl w:val="0"/>
                <w:numId w:val="14"/>
              </w:numPr>
              <w:jc w:val="both"/>
              <w:rPr>
                <w:sz w:val="24"/>
                <w:szCs w:val="24"/>
              </w:rPr>
            </w:pPr>
            <w:r w:rsidRPr="00034CB0">
              <w:rPr>
                <w:sz w:val="24"/>
                <w:szCs w:val="24"/>
                <w:lang w:val="en-US"/>
              </w:rPr>
              <w:t xml:space="preserve">Where a tenant occupies a </w:t>
            </w:r>
            <w:r w:rsidRPr="00034CB0">
              <w:rPr>
                <w:sz w:val="24"/>
                <w:szCs w:val="24"/>
              </w:rPr>
              <w:t>house that they are under occupying by 1 bedroom and a move to a flat would free up that house</w:t>
            </w:r>
          </w:p>
          <w:p w14:paraId="4A5B48B8" w14:textId="77777777" w:rsidR="00535DB8" w:rsidRPr="00034CB0" w:rsidRDefault="00535DB8" w:rsidP="002815E1">
            <w:pPr>
              <w:pStyle w:val="ListParagraph"/>
              <w:numPr>
                <w:ilvl w:val="0"/>
                <w:numId w:val="14"/>
              </w:numPr>
              <w:jc w:val="both"/>
              <w:rPr>
                <w:sz w:val="24"/>
                <w:szCs w:val="24"/>
                <w:lang w:val="en-US"/>
              </w:rPr>
            </w:pPr>
            <w:r w:rsidRPr="00034CB0">
              <w:rPr>
                <w:sz w:val="24"/>
                <w:szCs w:val="24"/>
                <w:lang w:val="en-US"/>
              </w:rPr>
              <w:t>Where it is agreed that under-occupancy by 1 bedroom will cause significant financial hardship for tenants. This is where there is clear evidence that tenants on lower incomes are forced to spend significant percentages of their incomes on servicing 1 bedroom under-occupancy deductions</w:t>
            </w:r>
            <w:r w:rsidRPr="00034CB0">
              <w:rPr>
                <w:sz w:val="24"/>
                <w:szCs w:val="24"/>
              </w:rPr>
              <w:t xml:space="preserve"> </w:t>
            </w:r>
          </w:p>
        </w:tc>
      </w:tr>
      <w:tr w:rsidR="00535DB8" w:rsidRPr="00AB5A5B" w14:paraId="10EB051B" w14:textId="77777777" w:rsidTr="002815E1">
        <w:tc>
          <w:tcPr>
            <w:tcW w:w="8516" w:type="dxa"/>
          </w:tcPr>
          <w:p w14:paraId="74F5B343" w14:textId="77777777" w:rsidR="00535DB8" w:rsidRPr="00AB5A5B" w:rsidRDefault="00535DB8" w:rsidP="002815E1">
            <w:pPr>
              <w:jc w:val="both"/>
              <w:rPr>
                <w:sz w:val="24"/>
                <w:szCs w:val="24"/>
                <w:lang w:val="en-US"/>
              </w:rPr>
            </w:pPr>
          </w:p>
        </w:tc>
      </w:tr>
      <w:tr w:rsidR="00535DB8" w:rsidRPr="00AB5A5B" w14:paraId="76682807" w14:textId="77777777" w:rsidTr="002815E1">
        <w:tc>
          <w:tcPr>
            <w:tcW w:w="8516" w:type="dxa"/>
          </w:tcPr>
          <w:p w14:paraId="232FA8B7" w14:textId="77777777" w:rsidR="00535DB8" w:rsidRPr="00DE6076" w:rsidRDefault="00535DB8" w:rsidP="002815E1">
            <w:pPr>
              <w:jc w:val="both"/>
              <w:rPr>
                <w:i/>
                <w:sz w:val="24"/>
                <w:szCs w:val="24"/>
              </w:rPr>
            </w:pPr>
            <w:r>
              <w:rPr>
                <w:b/>
                <w:sz w:val="24"/>
                <w:szCs w:val="24"/>
              </w:rPr>
              <w:t xml:space="preserve">Band B: Local preference for </w:t>
            </w:r>
            <w:r w:rsidRPr="00DE6076">
              <w:rPr>
                <w:b/>
                <w:sz w:val="24"/>
                <w:szCs w:val="24"/>
              </w:rPr>
              <w:t xml:space="preserve">recent ex armed forces applicants </w:t>
            </w:r>
          </w:p>
        </w:tc>
      </w:tr>
      <w:tr w:rsidR="00535DB8" w:rsidRPr="00AB5A5B" w14:paraId="3A2D3734" w14:textId="77777777" w:rsidTr="002815E1">
        <w:tc>
          <w:tcPr>
            <w:tcW w:w="8516" w:type="dxa"/>
          </w:tcPr>
          <w:p w14:paraId="14D4938D" w14:textId="77777777" w:rsidR="00535DB8" w:rsidRPr="00DE6076" w:rsidRDefault="00535DB8" w:rsidP="002815E1">
            <w:pPr>
              <w:jc w:val="both"/>
              <w:rPr>
                <w:b/>
                <w:sz w:val="24"/>
                <w:szCs w:val="24"/>
              </w:rPr>
            </w:pPr>
          </w:p>
        </w:tc>
      </w:tr>
      <w:tr w:rsidR="00535DB8" w:rsidRPr="00AB5A5B" w14:paraId="1977C1FB" w14:textId="77777777" w:rsidTr="002815E1">
        <w:tc>
          <w:tcPr>
            <w:tcW w:w="8516" w:type="dxa"/>
          </w:tcPr>
          <w:p w14:paraId="73AB9B75" w14:textId="77777777" w:rsidR="00535DB8" w:rsidRPr="00DE6076" w:rsidRDefault="00535DB8" w:rsidP="002815E1">
            <w:pPr>
              <w:jc w:val="both"/>
              <w:rPr>
                <w:sz w:val="24"/>
                <w:szCs w:val="24"/>
                <w:lang w:val="en-US"/>
              </w:rPr>
            </w:pPr>
            <w:r w:rsidRPr="00DE6076">
              <w:rPr>
                <w:sz w:val="24"/>
                <w:szCs w:val="24"/>
                <w:lang w:val="en-US"/>
              </w:rPr>
              <w:t xml:space="preserve">Members of the Armed Forces persons who are serving in the regular forces who will be discharged within three months and have served for five years preceding their application for an allocation of housing accommodation </w:t>
            </w:r>
            <w:proofErr w:type="gramStart"/>
            <w:r w:rsidRPr="00DE6076">
              <w:rPr>
                <w:sz w:val="24"/>
                <w:szCs w:val="24"/>
                <w:lang w:val="en-US"/>
              </w:rPr>
              <w:t>as long as</w:t>
            </w:r>
            <w:proofErr w:type="gramEnd"/>
            <w:r w:rsidRPr="00DE6076">
              <w:rPr>
                <w:sz w:val="24"/>
                <w:szCs w:val="24"/>
                <w:lang w:val="en-US"/>
              </w:rPr>
              <w:t xml:space="preserve"> this has not been a dishonorable discharge. </w:t>
            </w:r>
          </w:p>
        </w:tc>
      </w:tr>
      <w:tr w:rsidR="00535DB8" w:rsidRPr="00AB5A5B" w14:paraId="5C777690" w14:textId="77777777" w:rsidTr="002815E1">
        <w:tc>
          <w:tcPr>
            <w:tcW w:w="8516" w:type="dxa"/>
          </w:tcPr>
          <w:p w14:paraId="22597202" w14:textId="77777777" w:rsidR="00535DB8" w:rsidRPr="00AB5A5B" w:rsidRDefault="00535DB8" w:rsidP="002815E1">
            <w:pPr>
              <w:jc w:val="both"/>
              <w:rPr>
                <w:sz w:val="24"/>
                <w:szCs w:val="24"/>
                <w:lang w:val="en-US"/>
              </w:rPr>
            </w:pPr>
          </w:p>
        </w:tc>
      </w:tr>
      <w:tr w:rsidR="00535DB8" w:rsidRPr="00AB5A5B" w14:paraId="6D2D93A9" w14:textId="77777777" w:rsidTr="002815E1">
        <w:tc>
          <w:tcPr>
            <w:tcW w:w="8516" w:type="dxa"/>
          </w:tcPr>
          <w:p w14:paraId="6E0C6939" w14:textId="77777777" w:rsidR="00535DB8" w:rsidRPr="00DE6076" w:rsidRDefault="00535DB8" w:rsidP="002815E1">
            <w:pPr>
              <w:jc w:val="both"/>
              <w:rPr>
                <w:b/>
                <w:sz w:val="24"/>
                <w:szCs w:val="24"/>
              </w:rPr>
            </w:pPr>
            <w:r w:rsidRPr="00DE6076">
              <w:rPr>
                <w:b/>
                <w:sz w:val="24"/>
                <w:szCs w:val="24"/>
              </w:rPr>
              <w:t>Band B</w:t>
            </w:r>
            <w:r>
              <w:rPr>
                <w:b/>
                <w:sz w:val="24"/>
                <w:szCs w:val="24"/>
              </w:rPr>
              <w:t>: Local preference for identified ‘</w:t>
            </w:r>
            <w:r w:rsidRPr="00DE6076">
              <w:rPr>
                <w:b/>
                <w:sz w:val="24"/>
                <w:szCs w:val="24"/>
              </w:rPr>
              <w:t>Key Workers</w:t>
            </w:r>
            <w:r>
              <w:rPr>
                <w:b/>
                <w:sz w:val="24"/>
                <w:szCs w:val="24"/>
              </w:rPr>
              <w:t>’</w:t>
            </w:r>
            <w:r w:rsidRPr="00DE6076">
              <w:rPr>
                <w:b/>
                <w:sz w:val="24"/>
                <w:szCs w:val="24"/>
              </w:rPr>
              <w:t xml:space="preserve"> </w:t>
            </w:r>
          </w:p>
        </w:tc>
      </w:tr>
      <w:tr w:rsidR="00535DB8" w:rsidRPr="00AB5A5B" w14:paraId="2FBD7EDA" w14:textId="77777777" w:rsidTr="002815E1">
        <w:tc>
          <w:tcPr>
            <w:tcW w:w="8516" w:type="dxa"/>
          </w:tcPr>
          <w:p w14:paraId="0886A03A" w14:textId="77777777" w:rsidR="00535DB8" w:rsidRPr="002E5462" w:rsidRDefault="00535DB8" w:rsidP="002815E1">
            <w:pPr>
              <w:jc w:val="both"/>
              <w:rPr>
                <w:color w:val="4472C4" w:themeColor="accent1"/>
                <w:sz w:val="24"/>
                <w:szCs w:val="24"/>
              </w:rPr>
            </w:pPr>
            <w:r>
              <w:rPr>
                <w:sz w:val="24"/>
                <w:szCs w:val="24"/>
                <w:lang w:val="en-US"/>
              </w:rPr>
              <w:t xml:space="preserve">The following key workers </w:t>
            </w:r>
            <w:r w:rsidRPr="007D0276">
              <w:rPr>
                <w:sz w:val="24"/>
                <w:szCs w:val="24"/>
                <w:lang w:val="en-US"/>
              </w:rPr>
              <w:t xml:space="preserve">whose </w:t>
            </w:r>
            <w:r w:rsidRPr="007D0276">
              <w:rPr>
                <w:bCs/>
                <w:iCs/>
                <w:sz w:val="24"/>
                <w:szCs w:val="24"/>
              </w:rPr>
              <w:t xml:space="preserve">total gross household income from all sources </w:t>
            </w:r>
            <w:r>
              <w:rPr>
                <w:bCs/>
                <w:iCs/>
                <w:sz w:val="24"/>
                <w:szCs w:val="24"/>
              </w:rPr>
              <w:t>does not exceed</w:t>
            </w:r>
            <w:r w:rsidRPr="007D0276">
              <w:rPr>
                <w:bCs/>
                <w:iCs/>
                <w:sz w:val="24"/>
                <w:szCs w:val="24"/>
              </w:rPr>
              <w:t xml:space="preserve"> </w:t>
            </w:r>
            <w:r w:rsidRPr="007D0276">
              <w:rPr>
                <w:sz w:val="24"/>
                <w:szCs w:val="24"/>
                <w:lang w:val="en-US"/>
              </w:rPr>
              <w:t>an annual income of £45,000 or more (for single persons) or joint income of £60,000 or more (for couples).</w:t>
            </w:r>
          </w:p>
        </w:tc>
      </w:tr>
      <w:tr w:rsidR="00535DB8" w:rsidRPr="00AB5A5B" w14:paraId="20098B1C" w14:textId="77777777" w:rsidTr="002815E1">
        <w:tc>
          <w:tcPr>
            <w:tcW w:w="8516" w:type="dxa"/>
          </w:tcPr>
          <w:p w14:paraId="13B84A5D" w14:textId="77777777" w:rsidR="00535DB8" w:rsidRPr="00AB5A5B" w:rsidRDefault="00535DB8" w:rsidP="002815E1">
            <w:pPr>
              <w:numPr>
                <w:ilvl w:val="0"/>
                <w:numId w:val="13"/>
              </w:numPr>
              <w:jc w:val="both"/>
              <w:rPr>
                <w:i/>
                <w:sz w:val="24"/>
                <w:szCs w:val="24"/>
              </w:rPr>
            </w:pPr>
            <w:r>
              <w:rPr>
                <w:sz w:val="24"/>
                <w:szCs w:val="24"/>
              </w:rPr>
              <w:t>National Health Service Staff and Social Care staff</w:t>
            </w:r>
          </w:p>
        </w:tc>
      </w:tr>
      <w:tr w:rsidR="00535DB8" w:rsidRPr="00AB5A5B" w14:paraId="5A21E8F3" w14:textId="77777777" w:rsidTr="002815E1">
        <w:tc>
          <w:tcPr>
            <w:tcW w:w="8516" w:type="dxa"/>
          </w:tcPr>
          <w:p w14:paraId="292A62ED" w14:textId="77777777" w:rsidR="00535DB8" w:rsidRPr="00AB5A5B" w:rsidRDefault="00535DB8" w:rsidP="002815E1">
            <w:pPr>
              <w:numPr>
                <w:ilvl w:val="0"/>
                <w:numId w:val="13"/>
              </w:numPr>
              <w:jc w:val="both"/>
              <w:rPr>
                <w:i/>
                <w:iCs/>
                <w:sz w:val="24"/>
                <w:szCs w:val="24"/>
              </w:rPr>
            </w:pPr>
            <w:r w:rsidRPr="103762D2">
              <w:rPr>
                <w:sz w:val="24"/>
                <w:szCs w:val="24"/>
              </w:rPr>
              <w:t xml:space="preserve">Police and Community Support Officers </w:t>
            </w:r>
          </w:p>
        </w:tc>
      </w:tr>
      <w:tr w:rsidR="00535DB8" w:rsidRPr="00AB5A5B" w14:paraId="3399AE2E" w14:textId="77777777" w:rsidTr="002815E1">
        <w:tc>
          <w:tcPr>
            <w:tcW w:w="8516" w:type="dxa"/>
          </w:tcPr>
          <w:p w14:paraId="61F29DB9" w14:textId="77777777" w:rsidR="00535DB8" w:rsidRPr="00AB5A5B" w:rsidRDefault="00535DB8" w:rsidP="002815E1">
            <w:pPr>
              <w:numPr>
                <w:ilvl w:val="0"/>
                <w:numId w:val="13"/>
              </w:numPr>
              <w:jc w:val="both"/>
              <w:rPr>
                <w:i/>
                <w:sz w:val="24"/>
                <w:szCs w:val="24"/>
              </w:rPr>
            </w:pPr>
            <w:r w:rsidRPr="00AB5A5B">
              <w:rPr>
                <w:sz w:val="24"/>
                <w:szCs w:val="24"/>
              </w:rPr>
              <w:t xml:space="preserve">Members of the Territorial Army </w:t>
            </w:r>
          </w:p>
        </w:tc>
      </w:tr>
      <w:tr w:rsidR="00535DB8" w14:paraId="292907D7" w14:textId="77777777" w:rsidTr="002815E1">
        <w:tc>
          <w:tcPr>
            <w:tcW w:w="8398" w:type="dxa"/>
          </w:tcPr>
          <w:p w14:paraId="29BBEABC" w14:textId="77777777" w:rsidR="00535DB8" w:rsidRDefault="00535DB8" w:rsidP="002815E1">
            <w:pPr>
              <w:jc w:val="both"/>
              <w:rPr>
                <w:i/>
                <w:iCs/>
              </w:rPr>
            </w:pPr>
            <w:r w:rsidRPr="103762D2">
              <w:rPr>
                <w:i/>
                <w:iCs/>
                <w:sz w:val="24"/>
                <w:szCs w:val="24"/>
              </w:rPr>
              <w:t xml:space="preserve">4)  </w:t>
            </w:r>
            <w:r w:rsidRPr="103762D2">
              <w:rPr>
                <w:sz w:val="24"/>
                <w:szCs w:val="24"/>
              </w:rPr>
              <w:t>Fire Officers including Volunteer Fire Officers</w:t>
            </w:r>
          </w:p>
        </w:tc>
      </w:tr>
      <w:tr w:rsidR="00535DB8" w:rsidRPr="00AB5A5B" w14:paraId="7A111FCA" w14:textId="77777777" w:rsidTr="002815E1">
        <w:tc>
          <w:tcPr>
            <w:tcW w:w="8516" w:type="dxa"/>
          </w:tcPr>
          <w:p w14:paraId="261E78E8" w14:textId="77777777" w:rsidR="00535DB8" w:rsidRPr="00AB5A5B" w:rsidRDefault="00535DB8" w:rsidP="002815E1">
            <w:pPr>
              <w:jc w:val="both"/>
            </w:pPr>
            <w:r w:rsidRPr="103762D2">
              <w:rPr>
                <w:i/>
                <w:iCs/>
                <w:sz w:val="24"/>
                <w:szCs w:val="24"/>
              </w:rPr>
              <w:t>5</w:t>
            </w:r>
            <w:r w:rsidRPr="103762D2">
              <w:rPr>
                <w:sz w:val="24"/>
                <w:szCs w:val="24"/>
              </w:rPr>
              <w:t>) Teachers</w:t>
            </w:r>
          </w:p>
        </w:tc>
      </w:tr>
      <w:tr w:rsidR="00535DB8" w:rsidRPr="00AB5A5B" w14:paraId="0076AACD" w14:textId="77777777" w:rsidTr="002815E1">
        <w:tc>
          <w:tcPr>
            <w:tcW w:w="8516" w:type="dxa"/>
          </w:tcPr>
          <w:p w14:paraId="7DFD7B78" w14:textId="77777777" w:rsidR="00535DB8" w:rsidRPr="00AB5A5B" w:rsidRDefault="00535DB8" w:rsidP="002815E1">
            <w:pPr>
              <w:ind w:left="360"/>
              <w:jc w:val="both"/>
              <w:rPr>
                <w:sz w:val="24"/>
                <w:szCs w:val="24"/>
              </w:rPr>
            </w:pPr>
          </w:p>
        </w:tc>
      </w:tr>
      <w:tr w:rsidR="00535DB8" w:rsidRPr="00AB5A5B" w14:paraId="42040481" w14:textId="77777777" w:rsidTr="002815E1">
        <w:tc>
          <w:tcPr>
            <w:tcW w:w="8516" w:type="dxa"/>
          </w:tcPr>
          <w:p w14:paraId="638325DB" w14:textId="77777777" w:rsidR="00535DB8" w:rsidRDefault="00535DB8" w:rsidP="002815E1">
            <w:pPr>
              <w:jc w:val="both"/>
              <w:rPr>
                <w:bCs/>
                <w:sz w:val="24"/>
                <w:szCs w:val="24"/>
              </w:rPr>
            </w:pPr>
            <w:r w:rsidRPr="0016100C">
              <w:rPr>
                <w:b/>
                <w:bCs/>
                <w:sz w:val="24"/>
                <w:szCs w:val="24"/>
              </w:rPr>
              <w:t>Band C</w:t>
            </w:r>
            <w:r w:rsidRPr="0016100C">
              <w:rPr>
                <w:b/>
                <w:sz w:val="24"/>
                <w:szCs w:val="24"/>
              </w:rPr>
              <w:t> – All other applicants in housing need:</w:t>
            </w:r>
            <w:r>
              <w:rPr>
                <w:sz w:val="24"/>
                <w:szCs w:val="24"/>
              </w:rPr>
              <w:t xml:space="preserve"> This is the </w:t>
            </w:r>
            <w:r w:rsidRPr="00881146">
              <w:rPr>
                <w:sz w:val="24"/>
                <w:szCs w:val="24"/>
              </w:rPr>
              <w:t xml:space="preserve">housing </w:t>
            </w:r>
            <w:r>
              <w:rPr>
                <w:sz w:val="24"/>
                <w:szCs w:val="24"/>
              </w:rPr>
              <w:t xml:space="preserve">need </w:t>
            </w:r>
            <w:r w:rsidRPr="00881146">
              <w:rPr>
                <w:sz w:val="24"/>
                <w:szCs w:val="24"/>
              </w:rPr>
              <w:t>band</w:t>
            </w:r>
            <w:r>
              <w:rPr>
                <w:sz w:val="24"/>
                <w:szCs w:val="24"/>
              </w:rPr>
              <w:t xml:space="preserve"> awarded where an applicant is not assessed as coming under the criteria adopted by the policy for being in a statutory housing need. </w:t>
            </w:r>
            <w:r w:rsidRPr="00881146">
              <w:rPr>
                <w:bCs/>
                <w:sz w:val="24"/>
                <w:szCs w:val="24"/>
              </w:rPr>
              <w:t xml:space="preserve">Applicants placed in band C </w:t>
            </w:r>
            <w:r>
              <w:rPr>
                <w:bCs/>
                <w:sz w:val="24"/>
                <w:szCs w:val="24"/>
              </w:rPr>
              <w:t xml:space="preserve">can still bid for properties but will not be considered above applicants from Bands A or B who have bid for the same property. </w:t>
            </w:r>
          </w:p>
          <w:p w14:paraId="395022EB" w14:textId="77777777" w:rsidR="00535DB8" w:rsidRDefault="00535DB8" w:rsidP="002815E1">
            <w:pPr>
              <w:jc w:val="both"/>
              <w:rPr>
                <w:bCs/>
                <w:sz w:val="24"/>
                <w:szCs w:val="24"/>
              </w:rPr>
            </w:pPr>
          </w:p>
          <w:p w14:paraId="525866F0" w14:textId="77777777" w:rsidR="00535DB8" w:rsidRPr="00881146" w:rsidRDefault="00535DB8" w:rsidP="002815E1">
            <w:pPr>
              <w:jc w:val="both"/>
              <w:rPr>
                <w:sz w:val="24"/>
                <w:szCs w:val="24"/>
              </w:rPr>
            </w:pPr>
            <w:r>
              <w:rPr>
                <w:bCs/>
                <w:sz w:val="24"/>
                <w:szCs w:val="24"/>
              </w:rPr>
              <w:t xml:space="preserve">Band C will include applicants who have been assessed as being intentionally homeless by any Council and since that award has not had settled accommodation (defined by the CCP assessing officer) </w:t>
            </w:r>
          </w:p>
          <w:p w14:paraId="2471EFAA" w14:textId="77777777" w:rsidR="00535DB8" w:rsidRPr="00AB5A5B" w:rsidRDefault="00535DB8" w:rsidP="002815E1">
            <w:pPr>
              <w:jc w:val="both"/>
              <w:rPr>
                <w:sz w:val="24"/>
                <w:szCs w:val="24"/>
              </w:rPr>
            </w:pPr>
          </w:p>
        </w:tc>
      </w:tr>
    </w:tbl>
    <w:p w14:paraId="2F2DA819" w14:textId="77777777" w:rsidR="00535DB8" w:rsidRPr="00327410" w:rsidRDefault="00535DB8" w:rsidP="00535DB8">
      <w:pPr>
        <w:jc w:val="both"/>
        <w:rPr>
          <w:sz w:val="24"/>
          <w:szCs w:val="24"/>
        </w:rPr>
      </w:pPr>
    </w:p>
    <w:p w14:paraId="05969BC1" w14:textId="77777777" w:rsidR="00535DB8" w:rsidRPr="00D91A23" w:rsidRDefault="00535DB8" w:rsidP="00535DB8">
      <w:pPr>
        <w:ind w:left="360"/>
        <w:jc w:val="both"/>
        <w:rPr>
          <w:sz w:val="24"/>
          <w:szCs w:val="24"/>
        </w:rPr>
      </w:pPr>
    </w:p>
    <w:p w14:paraId="7DE1F854" w14:textId="77777777" w:rsidR="00535DB8" w:rsidRPr="006D5490" w:rsidRDefault="00535DB8" w:rsidP="00535DB8">
      <w:pPr>
        <w:jc w:val="both"/>
        <w:rPr>
          <w:sz w:val="24"/>
          <w:szCs w:val="24"/>
        </w:rPr>
      </w:pPr>
      <w:r w:rsidRPr="006D5490">
        <w:rPr>
          <w:sz w:val="24"/>
          <w:szCs w:val="24"/>
          <w:lang w:val="en-US"/>
        </w:rPr>
        <w:t xml:space="preserve">Note applicants who only want to register for a section 106 village or rural development and have no other statutory housing need will be allocated Band C. </w:t>
      </w:r>
    </w:p>
    <w:p w14:paraId="1CA682CE" w14:textId="3391254E" w:rsidR="00FA3702" w:rsidRDefault="00FA3702"/>
    <w:p w14:paraId="57E8FD35" w14:textId="77777777" w:rsidR="00090F7C" w:rsidRPr="00D91A23" w:rsidRDefault="00090F7C" w:rsidP="00090F7C">
      <w:pPr>
        <w:jc w:val="both"/>
        <w:rPr>
          <w:b/>
          <w:sz w:val="24"/>
          <w:szCs w:val="24"/>
        </w:rPr>
      </w:pPr>
      <w:r>
        <w:rPr>
          <w:b/>
          <w:sz w:val="24"/>
          <w:szCs w:val="24"/>
        </w:rPr>
        <w:lastRenderedPageBreak/>
        <w:t xml:space="preserve">Advertising </w:t>
      </w:r>
      <w:r w:rsidRPr="00D91A23">
        <w:rPr>
          <w:b/>
          <w:sz w:val="24"/>
          <w:szCs w:val="24"/>
        </w:rPr>
        <w:t>Properties</w:t>
      </w:r>
    </w:p>
    <w:p w14:paraId="2046C6AD" w14:textId="77777777" w:rsidR="00090F7C" w:rsidRPr="00D91A23" w:rsidRDefault="00090F7C" w:rsidP="00090F7C">
      <w:pPr>
        <w:jc w:val="both"/>
        <w:rPr>
          <w:sz w:val="24"/>
          <w:szCs w:val="24"/>
        </w:rPr>
      </w:pPr>
    </w:p>
    <w:p w14:paraId="5640AE51" w14:textId="77777777" w:rsidR="00090F7C" w:rsidRDefault="00090F7C" w:rsidP="00090F7C">
      <w:pPr>
        <w:jc w:val="both"/>
        <w:rPr>
          <w:sz w:val="24"/>
          <w:szCs w:val="24"/>
        </w:rPr>
      </w:pPr>
      <w:r>
        <w:rPr>
          <w:sz w:val="24"/>
          <w:szCs w:val="24"/>
        </w:rPr>
        <w:t xml:space="preserve">All CCP Partners with social housing stock </w:t>
      </w:r>
      <w:r w:rsidRPr="00D91A23">
        <w:rPr>
          <w:sz w:val="24"/>
          <w:szCs w:val="24"/>
        </w:rPr>
        <w:t xml:space="preserve">have agreed to advertise </w:t>
      </w:r>
      <w:proofErr w:type="gramStart"/>
      <w:r w:rsidRPr="00D91A23">
        <w:rPr>
          <w:sz w:val="24"/>
          <w:szCs w:val="24"/>
        </w:rPr>
        <w:t>the majority of</w:t>
      </w:r>
      <w:proofErr w:type="gramEnd"/>
      <w:r w:rsidRPr="00D91A23">
        <w:rPr>
          <w:sz w:val="24"/>
          <w:szCs w:val="24"/>
        </w:rPr>
        <w:t xml:space="preserve"> their properties through Cumbria Choice.  Properties will be advertised on a weekly basis on the website.</w:t>
      </w:r>
    </w:p>
    <w:p w14:paraId="0A6C409B" w14:textId="77777777" w:rsidR="00090F7C" w:rsidRDefault="00090F7C" w:rsidP="00090F7C">
      <w:pPr>
        <w:jc w:val="both"/>
        <w:rPr>
          <w:sz w:val="24"/>
          <w:szCs w:val="24"/>
        </w:rPr>
      </w:pPr>
    </w:p>
    <w:p w14:paraId="75F7325A" w14:textId="77777777" w:rsidR="00090F7C" w:rsidRDefault="00090F7C" w:rsidP="00090F7C">
      <w:pPr>
        <w:jc w:val="both"/>
        <w:rPr>
          <w:sz w:val="24"/>
          <w:szCs w:val="24"/>
        </w:rPr>
      </w:pPr>
      <w:r w:rsidRPr="00D91A23">
        <w:rPr>
          <w:sz w:val="24"/>
          <w:szCs w:val="24"/>
        </w:rPr>
        <w:t xml:space="preserve">Choice based lettings are about the </w:t>
      </w:r>
      <w:r>
        <w:rPr>
          <w:sz w:val="24"/>
          <w:szCs w:val="24"/>
        </w:rPr>
        <w:t xml:space="preserve">applicants being given choice about where they want to </w:t>
      </w:r>
      <w:r w:rsidRPr="00D91A23">
        <w:rPr>
          <w:sz w:val="24"/>
          <w:szCs w:val="24"/>
        </w:rPr>
        <w:t xml:space="preserve">live. Properties will be </w:t>
      </w:r>
      <w:proofErr w:type="gramStart"/>
      <w:r w:rsidRPr="00D91A23">
        <w:rPr>
          <w:sz w:val="24"/>
          <w:szCs w:val="24"/>
        </w:rPr>
        <w:t>advertised</w:t>
      </w:r>
      <w:proofErr w:type="gramEnd"/>
      <w:r w:rsidRPr="00D91A23">
        <w:rPr>
          <w:sz w:val="24"/>
          <w:szCs w:val="24"/>
        </w:rPr>
        <w:t xml:space="preserve"> and </w:t>
      </w:r>
      <w:r>
        <w:rPr>
          <w:sz w:val="24"/>
          <w:szCs w:val="24"/>
        </w:rPr>
        <w:t xml:space="preserve">applicants </w:t>
      </w:r>
      <w:r w:rsidRPr="00D91A23">
        <w:rPr>
          <w:sz w:val="24"/>
          <w:szCs w:val="24"/>
        </w:rPr>
        <w:t xml:space="preserve">will be able to indicate the properties for which they want to be considered by ‘bidding’.  Once the bidding process closes a shortlist will be compiled and the property allocated </w:t>
      </w:r>
      <w:r>
        <w:rPr>
          <w:sz w:val="24"/>
          <w:szCs w:val="24"/>
        </w:rPr>
        <w:t xml:space="preserve">will be based on the </w:t>
      </w:r>
      <w:r w:rsidRPr="00D91A23">
        <w:rPr>
          <w:sz w:val="24"/>
          <w:szCs w:val="24"/>
        </w:rPr>
        <w:t>banding priority of the applications and the</w:t>
      </w:r>
      <w:r>
        <w:rPr>
          <w:sz w:val="24"/>
          <w:szCs w:val="24"/>
        </w:rPr>
        <w:t xml:space="preserve"> time they have waited </w:t>
      </w:r>
      <w:proofErr w:type="gramStart"/>
      <w:r>
        <w:rPr>
          <w:sz w:val="24"/>
          <w:szCs w:val="24"/>
        </w:rPr>
        <w:t>as long as</w:t>
      </w:r>
      <w:proofErr w:type="gramEnd"/>
      <w:r>
        <w:rPr>
          <w:sz w:val="24"/>
          <w:szCs w:val="24"/>
        </w:rPr>
        <w:t xml:space="preserve"> they meet the criteria set out in the advertisement. </w:t>
      </w:r>
    </w:p>
    <w:p w14:paraId="2753A1CE" w14:textId="77777777" w:rsidR="00090F7C" w:rsidRDefault="00090F7C" w:rsidP="00090F7C">
      <w:pPr>
        <w:jc w:val="both"/>
        <w:rPr>
          <w:sz w:val="24"/>
          <w:szCs w:val="24"/>
        </w:rPr>
      </w:pPr>
    </w:p>
    <w:p w14:paraId="4E732018" w14:textId="77777777" w:rsidR="00090F7C" w:rsidRPr="00D91A23" w:rsidRDefault="00090F7C" w:rsidP="00090F7C">
      <w:pPr>
        <w:jc w:val="both"/>
        <w:rPr>
          <w:sz w:val="24"/>
          <w:szCs w:val="24"/>
        </w:rPr>
      </w:pPr>
      <w:r>
        <w:rPr>
          <w:sz w:val="24"/>
          <w:szCs w:val="24"/>
        </w:rPr>
        <w:t xml:space="preserve">If a bid is received from an applicant on Cumbria Choice who does not have a local connection with the Council area where the advertised property is located then the local connection criteria set out in ‘Section 2 Qualification rule 1’ will be used to produce the </w:t>
      </w:r>
      <w:proofErr w:type="gramStart"/>
      <w:r>
        <w:rPr>
          <w:sz w:val="24"/>
          <w:szCs w:val="24"/>
        </w:rPr>
        <w:t>shortlist, unless</w:t>
      </w:r>
      <w:proofErr w:type="gramEnd"/>
      <w:r>
        <w:rPr>
          <w:sz w:val="24"/>
          <w:szCs w:val="24"/>
        </w:rPr>
        <w:t xml:space="preserve"> the property is advertised with no preference for applicants with a local connection to the area where the property is located. For properties advertised under a local letting policy the criteria for that LLP will be used to produce a shortlist. </w:t>
      </w:r>
    </w:p>
    <w:p w14:paraId="31A324C4" w14:textId="77777777" w:rsidR="00090F7C" w:rsidRPr="00D91A23" w:rsidRDefault="00090F7C" w:rsidP="00090F7C">
      <w:pPr>
        <w:jc w:val="both"/>
        <w:rPr>
          <w:sz w:val="24"/>
          <w:szCs w:val="24"/>
        </w:rPr>
      </w:pPr>
    </w:p>
    <w:p w14:paraId="5AC64A32" w14:textId="77777777" w:rsidR="00090F7C" w:rsidRDefault="00090F7C" w:rsidP="00090F7C">
      <w:pPr>
        <w:autoSpaceDE w:val="0"/>
        <w:autoSpaceDN w:val="0"/>
        <w:adjustRightInd w:val="0"/>
        <w:jc w:val="both"/>
        <w:rPr>
          <w:sz w:val="24"/>
          <w:szCs w:val="24"/>
        </w:rPr>
      </w:pPr>
      <w:r w:rsidRPr="00556507">
        <w:rPr>
          <w:sz w:val="24"/>
          <w:szCs w:val="24"/>
        </w:rPr>
        <w:t xml:space="preserve">So far as is possible the </w:t>
      </w:r>
      <w:r>
        <w:rPr>
          <w:sz w:val="24"/>
          <w:szCs w:val="24"/>
        </w:rPr>
        <w:t>CCP will use the CBL letting process, b</w:t>
      </w:r>
      <w:r w:rsidRPr="00556507">
        <w:rPr>
          <w:sz w:val="24"/>
          <w:szCs w:val="24"/>
        </w:rPr>
        <w:t xml:space="preserve">anding </w:t>
      </w:r>
      <w:r>
        <w:rPr>
          <w:sz w:val="24"/>
          <w:szCs w:val="24"/>
        </w:rPr>
        <w:t xml:space="preserve">priority </w:t>
      </w:r>
      <w:r w:rsidRPr="00556507">
        <w:rPr>
          <w:sz w:val="24"/>
          <w:szCs w:val="24"/>
        </w:rPr>
        <w:t xml:space="preserve">system, and waiting time within the band to allocate accommodation.  </w:t>
      </w:r>
      <w:r>
        <w:rPr>
          <w:sz w:val="24"/>
          <w:szCs w:val="24"/>
        </w:rPr>
        <w:t xml:space="preserve">However, there may be times when a direct letting will need to be made to a property using the criteria set out in ‘Policy on Choice’ detailed in Section 1. In these circumstances a property will not be advertised. The aim is that no more than 15% of properties available to let should be allocated through a direct letting </w:t>
      </w:r>
      <w:proofErr w:type="gramStart"/>
      <w:r>
        <w:rPr>
          <w:sz w:val="24"/>
          <w:szCs w:val="24"/>
        </w:rPr>
        <w:t>in order to</w:t>
      </w:r>
      <w:proofErr w:type="gramEnd"/>
      <w:r>
        <w:rPr>
          <w:sz w:val="24"/>
          <w:szCs w:val="24"/>
        </w:rPr>
        <w:t xml:space="preserve"> preserve the integrity of the choice based letting process. However, in the circumstances of a national emergency such as the Covid-19 pandemic </w:t>
      </w:r>
      <w:proofErr w:type="gramStart"/>
      <w:r>
        <w:rPr>
          <w:sz w:val="24"/>
          <w:szCs w:val="24"/>
        </w:rPr>
        <w:t>choice based</w:t>
      </w:r>
      <w:proofErr w:type="gramEnd"/>
      <w:r>
        <w:rPr>
          <w:sz w:val="24"/>
          <w:szCs w:val="24"/>
        </w:rPr>
        <w:t xml:space="preserve"> lettings may be suspended, or a much higher percentage of lettings may be made directly.  </w:t>
      </w:r>
    </w:p>
    <w:p w14:paraId="04193596" w14:textId="77777777" w:rsidR="00090F7C" w:rsidRDefault="00090F7C" w:rsidP="00090F7C">
      <w:pPr>
        <w:autoSpaceDE w:val="0"/>
        <w:autoSpaceDN w:val="0"/>
        <w:adjustRightInd w:val="0"/>
        <w:jc w:val="both"/>
        <w:rPr>
          <w:sz w:val="24"/>
          <w:szCs w:val="24"/>
        </w:rPr>
      </w:pPr>
    </w:p>
    <w:p w14:paraId="562971AA" w14:textId="77777777" w:rsidR="00090F7C" w:rsidRDefault="00090F7C" w:rsidP="00090F7C">
      <w:pPr>
        <w:jc w:val="both"/>
        <w:rPr>
          <w:sz w:val="24"/>
          <w:szCs w:val="24"/>
        </w:rPr>
      </w:pPr>
      <w:r>
        <w:rPr>
          <w:sz w:val="24"/>
          <w:szCs w:val="24"/>
        </w:rPr>
        <w:t xml:space="preserve">Further operational and procedural details are set out in appendix 1.7 covering:  </w:t>
      </w:r>
    </w:p>
    <w:p w14:paraId="0EFA6D1D" w14:textId="77777777" w:rsidR="00090F7C" w:rsidRPr="00725B7E" w:rsidRDefault="00090F7C" w:rsidP="00090F7C">
      <w:pPr>
        <w:pStyle w:val="ListParagraph"/>
        <w:numPr>
          <w:ilvl w:val="0"/>
          <w:numId w:val="17"/>
        </w:numPr>
        <w:jc w:val="both"/>
        <w:rPr>
          <w:sz w:val="24"/>
          <w:szCs w:val="24"/>
        </w:rPr>
      </w:pPr>
      <w:r w:rsidRPr="00725B7E">
        <w:rPr>
          <w:sz w:val="24"/>
          <w:szCs w:val="24"/>
        </w:rPr>
        <w:t>Advertising properties</w:t>
      </w:r>
    </w:p>
    <w:p w14:paraId="3838A9A8" w14:textId="77777777" w:rsidR="00090F7C" w:rsidRPr="00725B7E" w:rsidRDefault="00090F7C" w:rsidP="00090F7C">
      <w:pPr>
        <w:pStyle w:val="ListParagraph"/>
        <w:numPr>
          <w:ilvl w:val="0"/>
          <w:numId w:val="17"/>
        </w:numPr>
        <w:jc w:val="both"/>
        <w:rPr>
          <w:bCs/>
          <w:sz w:val="24"/>
          <w:szCs w:val="24"/>
        </w:rPr>
      </w:pPr>
      <w:r w:rsidRPr="00725B7E">
        <w:rPr>
          <w:bCs/>
          <w:sz w:val="24"/>
          <w:szCs w:val="24"/>
        </w:rPr>
        <w:t>The bidding and selection process</w:t>
      </w:r>
    </w:p>
    <w:p w14:paraId="70D16DBE" w14:textId="77777777" w:rsidR="00090F7C" w:rsidRPr="00725B7E" w:rsidRDefault="00090F7C" w:rsidP="00090F7C">
      <w:pPr>
        <w:pStyle w:val="ListParagraph"/>
        <w:numPr>
          <w:ilvl w:val="0"/>
          <w:numId w:val="17"/>
        </w:numPr>
        <w:jc w:val="both"/>
        <w:rPr>
          <w:sz w:val="24"/>
          <w:szCs w:val="24"/>
        </w:rPr>
      </w:pPr>
      <w:r w:rsidRPr="00725B7E">
        <w:rPr>
          <w:sz w:val="24"/>
          <w:szCs w:val="24"/>
        </w:rPr>
        <w:t xml:space="preserve">Offers of accommodation </w:t>
      </w:r>
    </w:p>
    <w:p w14:paraId="2D6BF874" w14:textId="77777777" w:rsidR="00090F7C" w:rsidRPr="00725B7E" w:rsidRDefault="00090F7C" w:rsidP="00090F7C">
      <w:pPr>
        <w:pStyle w:val="ListParagraph"/>
        <w:numPr>
          <w:ilvl w:val="0"/>
          <w:numId w:val="17"/>
        </w:numPr>
        <w:jc w:val="both"/>
        <w:rPr>
          <w:color w:val="0000FF"/>
          <w:sz w:val="24"/>
          <w:szCs w:val="24"/>
        </w:rPr>
      </w:pPr>
      <w:r w:rsidRPr="00725B7E">
        <w:rPr>
          <w:sz w:val="24"/>
          <w:szCs w:val="24"/>
        </w:rPr>
        <w:t>Feedback on lettings</w:t>
      </w:r>
    </w:p>
    <w:p w14:paraId="2227394F" w14:textId="77777777" w:rsidR="00090F7C" w:rsidRDefault="00090F7C" w:rsidP="00090F7C">
      <w:pPr>
        <w:autoSpaceDE w:val="0"/>
        <w:autoSpaceDN w:val="0"/>
        <w:adjustRightInd w:val="0"/>
        <w:jc w:val="both"/>
        <w:rPr>
          <w:sz w:val="24"/>
          <w:szCs w:val="24"/>
        </w:rPr>
      </w:pPr>
    </w:p>
    <w:p w14:paraId="55CE43E5" w14:textId="77777777" w:rsidR="00090F7C" w:rsidRPr="00D91A23" w:rsidRDefault="00090F7C" w:rsidP="00090F7C">
      <w:pPr>
        <w:jc w:val="both"/>
        <w:rPr>
          <w:b/>
          <w:sz w:val="24"/>
          <w:szCs w:val="24"/>
        </w:rPr>
      </w:pPr>
      <w:r w:rsidRPr="00D91A23">
        <w:rPr>
          <w:b/>
          <w:sz w:val="24"/>
          <w:szCs w:val="24"/>
        </w:rPr>
        <w:t>Sheltered Housing</w:t>
      </w:r>
    </w:p>
    <w:p w14:paraId="650F8ADF" w14:textId="77777777" w:rsidR="00090F7C" w:rsidRPr="00D91A23" w:rsidRDefault="00090F7C" w:rsidP="00090F7C">
      <w:pPr>
        <w:jc w:val="both"/>
        <w:rPr>
          <w:sz w:val="24"/>
          <w:szCs w:val="24"/>
        </w:rPr>
      </w:pPr>
    </w:p>
    <w:p w14:paraId="204F6F52" w14:textId="77777777" w:rsidR="00090F7C" w:rsidRPr="00D91A23" w:rsidRDefault="00090F7C" w:rsidP="00090F7C">
      <w:pPr>
        <w:jc w:val="both"/>
        <w:rPr>
          <w:sz w:val="24"/>
          <w:szCs w:val="24"/>
        </w:rPr>
      </w:pPr>
      <w:r w:rsidRPr="00D91A23">
        <w:rPr>
          <w:sz w:val="24"/>
          <w:szCs w:val="24"/>
        </w:rPr>
        <w:t xml:space="preserve">Sheltered accommodation is included within the scheme.  It is generally for people of 60 years and older and offers independent living with the added security and support of a warden service.  In certain circumstances it may be advertised for people </w:t>
      </w:r>
      <w:r>
        <w:rPr>
          <w:sz w:val="24"/>
          <w:szCs w:val="24"/>
        </w:rPr>
        <w:t xml:space="preserve">aged below </w:t>
      </w:r>
      <w:r w:rsidRPr="00D91A23">
        <w:rPr>
          <w:sz w:val="24"/>
          <w:szCs w:val="24"/>
        </w:rPr>
        <w:t xml:space="preserve">60 years.  Property advertisements will clearly state the age requirements of </w:t>
      </w:r>
      <w:r>
        <w:rPr>
          <w:sz w:val="24"/>
          <w:szCs w:val="24"/>
        </w:rPr>
        <w:t xml:space="preserve">applicants </w:t>
      </w:r>
      <w:r w:rsidRPr="00D91A23">
        <w:rPr>
          <w:sz w:val="24"/>
          <w:szCs w:val="24"/>
        </w:rPr>
        <w:t>able to ‘bid’ for a property.</w:t>
      </w:r>
    </w:p>
    <w:p w14:paraId="226E5C41" w14:textId="77777777" w:rsidR="00090F7C" w:rsidRPr="00D91A23" w:rsidRDefault="00090F7C" w:rsidP="00090F7C">
      <w:pPr>
        <w:jc w:val="both"/>
        <w:rPr>
          <w:sz w:val="24"/>
          <w:szCs w:val="24"/>
        </w:rPr>
      </w:pPr>
    </w:p>
    <w:p w14:paraId="7ED5FDAE" w14:textId="77777777" w:rsidR="00090F7C" w:rsidRPr="00D91A23" w:rsidRDefault="00090F7C" w:rsidP="00090F7C">
      <w:pPr>
        <w:jc w:val="both"/>
        <w:rPr>
          <w:b/>
          <w:sz w:val="24"/>
          <w:szCs w:val="24"/>
        </w:rPr>
      </w:pPr>
      <w:r>
        <w:rPr>
          <w:b/>
          <w:sz w:val="24"/>
          <w:szCs w:val="24"/>
        </w:rPr>
        <w:t>Section 106 developments</w:t>
      </w:r>
    </w:p>
    <w:p w14:paraId="7271F4C5" w14:textId="77777777" w:rsidR="00090F7C" w:rsidRPr="00D91A23" w:rsidRDefault="00090F7C" w:rsidP="00090F7C">
      <w:pPr>
        <w:jc w:val="both"/>
        <w:rPr>
          <w:b/>
          <w:sz w:val="24"/>
          <w:szCs w:val="24"/>
        </w:rPr>
      </w:pPr>
    </w:p>
    <w:p w14:paraId="18C80D73" w14:textId="77777777" w:rsidR="00090F7C" w:rsidRPr="00D91A23" w:rsidRDefault="00090F7C" w:rsidP="00090F7C">
      <w:pPr>
        <w:jc w:val="both"/>
        <w:rPr>
          <w:sz w:val="24"/>
          <w:szCs w:val="24"/>
        </w:rPr>
      </w:pPr>
      <w:r w:rsidRPr="00D91A23">
        <w:rPr>
          <w:sz w:val="24"/>
          <w:szCs w:val="24"/>
        </w:rPr>
        <w:t xml:space="preserve">Under the Town &amp; Country Planning Act 1990 some developments are subject to Section 106 planning obligations which usually requires properties to be let to </w:t>
      </w:r>
      <w:r>
        <w:rPr>
          <w:sz w:val="24"/>
          <w:szCs w:val="24"/>
        </w:rPr>
        <w:t xml:space="preserve">applicants </w:t>
      </w:r>
      <w:r w:rsidRPr="00D91A23">
        <w:rPr>
          <w:sz w:val="24"/>
          <w:szCs w:val="24"/>
        </w:rPr>
        <w:t xml:space="preserve">with a local connection to stated Parishes.  Where this applies only those </w:t>
      </w:r>
      <w:r w:rsidRPr="00D91A23">
        <w:rPr>
          <w:sz w:val="24"/>
          <w:szCs w:val="24"/>
        </w:rPr>
        <w:lastRenderedPageBreak/>
        <w:t>applicants meeting the requirements of the Section 106 agreement will be eligible for an offer of a property.</w:t>
      </w:r>
    </w:p>
    <w:p w14:paraId="4DB8AD33" w14:textId="77777777" w:rsidR="00090F7C" w:rsidRPr="00D91A23" w:rsidRDefault="00090F7C" w:rsidP="00090F7C">
      <w:pPr>
        <w:jc w:val="both"/>
        <w:rPr>
          <w:sz w:val="24"/>
          <w:szCs w:val="24"/>
        </w:rPr>
      </w:pPr>
    </w:p>
    <w:p w14:paraId="40D94EC0" w14:textId="77777777" w:rsidR="00090F7C" w:rsidRPr="00D91A23" w:rsidRDefault="00090F7C" w:rsidP="00090F7C">
      <w:pPr>
        <w:jc w:val="both"/>
        <w:rPr>
          <w:sz w:val="24"/>
          <w:szCs w:val="24"/>
        </w:rPr>
      </w:pPr>
      <w:r w:rsidRPr="00D91A23">
        <w:rPr>
          <w:sz w:val="24"/>
          <w:szCs w:val="24"/>
        </w:rPr>
        <w:t xml:space="preserve">Advert details will state when the letting of a property is governed by a Section 106 agreement.  </w:t>
      </w:r>
    </w:p>
    <w:p w14:paraId="6BAEF1B1" w14:textId="77777777" w:rsidR="00090F7C" w:rsidRPr="00D91A23" w:rsidRDefault="00090F7C" w:rsidP="00090F7C">
      <w:pPr>
        <w:jc w:val="both"/>
        <w:rPr>
          <w:sz w:val="24"/>
          <w:szCs w:val="24"/>
        </w:rPr>
      </w:pPr>
    </w:p>
    <w:p w14:paraId="317AFA41" w14:textId="77777777" w:rsidR="00090F7C" w:rsidRDefault="00090F7C" w:rsidP="00090F7C">
      <w:pPr>
        <w:jc w:val="both"/>
        <w:rPr>
          <w:b/>
          <w:sz w:val="24"/>
          <w:szCs w:val="24"/>
        </w:rPr>
      </w:pPr>
      <w:r>
        <w:rPr>
          <w:b/>
          <w:sz w:val="24"/>
          <w:szCs w:val="24"/>
        </w:rPr>
        <w:t>Local Lettings Policies</w:t>
      </w:r>
    </w:p>
    <w:p w14:paraId="55DF5944" w14:textId="77777777" w:rsidR="00090F7C" w:rsidRDefault="00090F7C" w:rsidP="00090F7C">
      <w:pPr>
        <w:jc w:val="both"/>
        <w:rPr>
          <w:b/>
          <w:sz w:val="24"/>
          <w:szCs w:val="24"/>
        </w:rPr>
      </w:pPr>
    </w:p>
    <w:p w14:paraId="747074BE" w14:textId="77777777" w:rsidR="00090F7C" w:rsidRPr="008865D2" w:rsidRDefault="00090F7C" w:rsidP="00090F7C">
      <w:pPr>
        <w:jc w:val="both"/>
        <w:rPr>
          <w:bCs/>
          <w:sz w:val="24"/>
          <w:szCs w:val="24"/>
        </w:rPr>
      </w:pPr>
      <w:r w:rsidRPr="008865D2">
        <w:rPr>
          <w:bCs/>
          <w:sz w:val="24"/>
          <w:szCs w:val="24"/>
        </w:rPr>
        <w:t xml:space="preserve">Local lettings initiatives may be applied to meet the </w:t>
      </w:r>
      <w:proofErr w:type="gramStart"/>
      <w:r w:rsidRPr="008865D2">
        <w:rPr>
          <w:bCs/>
          <w:sz w:val="24"/>
          <w:szCs w:val="24"/>
        </w:rPr>
        <w:t>particular needs</w:t>
      </w:r>
      <w:proofErr w:type="gramEnd"/>
      <w:r w:rsidRPr="008865D2">
        <w:rPr>
          <w:bCs/>
          <w:sz w:val="24"/>
          <w:szCs w:val="24"/>
        </w:rPr>
        <w:t xml:space="preserve"> of a local ward or area or to address sustainability and community issues to ensure that the housing allocation scheme is able to contribute to building sustainable communities. </w:t>
      </w:r>
      <w:r>
        <w:rPr>
          <w:bCs/>
          <w:sz w:val="24"/>
          <w:szCs w:val="24"/>
        </w:rPr>
        <w:t xml:space="preserve">Appendix 3 gives full details for how local lettings policies will be assessed and applied. </w:t>
      </w:r>
    </w:p>
    <w:p w14:paraId="193BA492" w14:textId="77777777" w:rsidR="00090F7C" w:rsidRPr="008865D2" w:rsidRDefault="00090F7C" w:rsidP="00090F7C">
      <w:pPr>
        <w:jc w:val="both"/>
        <w:rPr>
          <w:bCs/>
          <w:sz w:val="24"/>
          <w:szCs w:val="24"/>
        </w:rPr>
      </w:pPr>
    </w:p>
    <w:p w14:paraId="20253F25" w14:textId="77777777" w:rsidR="00090F7C" w:rsidRPr="008865D2" w:rsidRDefault="00090F7C" w:rsidP="00090F7C">
      <w:pPr>
        <w:jc w:val="both"/>
        <w:rPr>
          <w:bCs/>
          <w:sz w:val="24"/>
          <w:szCs w:val="24"/>
        </w:rPr>
      </w:pPr>
      <w:r w:rsidRPr="008865D2">
        <w:rPr>
          <w:bCs/>
          <w:sz w:val="24"/>
          <w:szCs w:val="24"/>
        </w:rPr>
        <w:t>The following are examples of local lettings policies that may be deployed under this policy. The list is for illustrative purposes and is not exhaustive.</w:t>
      </w:r>
    </w:p>
    <w:p w14:paraId="4FF43A91" w14:textId="77777777" w:rsidR="00090F7C" w:rsidRPr="008865D2" w:rsidRDefault="00090F7C" w:rsidP="00090F7C">
      <w:pPr>
        <w:jc w:val="both"/>
        <w:rPr>
          <w:bCs/>
          <w:sz w:val="24"/>
          <w:szCs w:val="24"/>
        </w:rPr>
      </w:pPr>
    </w:p>
    <w:p w14:paraId="6777BB7E" w14:textId="77777777" w:rsidR="00090F7C" w:rsidRDefault="00090F7C" w:rsidP="00090F7C">
      <w:pPr>
        <w:numPr>
          <w:ilvl w:val="0"/>
          <w:numId w:val="16"/>
        </w:numPr>
        <w:ind w:left="357" w:hanging="357"/>
        <w:jc w:val="both"/>
        <w:rPr>
          <w:bCs/>
          <w:sz w:val="24"/>
          <w:szCs w:val="24"/>
        </w:rPr>
      </w:pPr>
      <w:r w:rsidRPr="008865D2">
        <w:rPr>
          <w:bCs/>
          <w:sz w:val="24"/>
          <w:szCs w:val="24"/>
        </w:rPr>
        <w:t>Age restrictions.</w:t>
      </w:r>
    </w:p>
    <w:p w14:paraId="7760C369" w14:textId="77777777" w:rsidR="00090F7C" w:rsidRPr="008865D2" w:rsidRDefault="00090F7C" w:rsidP="00090F7C">
      <w:pPr>
        <w:numPr>
          <w:ilvl w:val="0"/>
          <w:numId w:val="16"/>
        </w:numPr>
        <w:ind w:left="357" w:hanging="357"/>
        <w:jc w:val="both"/>
        <w:rPr>
          <w:bCs/>
          <w:sz w:val="24"/>
          <w:szCs w:val="24"/>
        </w:rPr>
      </w:pPr>
      <w:r>
        <w:rPr>
          <w:bCs/>
          <w:sz w:val="24"/>
          <w:szCs w:val="24"/>
        </w:rPr>
        <w:t>Specific local lettings policies for a village or rural parish (see below)</w:t>
      </w:r>
    </w:p>
    <w:p w14:paraId="56358FE6" w14:textId="77777777" w:rsidR="00090F7C" w:rsidRPr="008865D2" w:rsidRDefault="00090F7C" w:rsidP="00090F7C">
      <w:pPr>
        <w:numPr>
          <w:ilvl w:val="0"/>
          <w:numId w:val="16"/>
        </w:numPr>
        <w:ind w:left="357" w:hanging="357"/>
        <w:jc w:val="both"/>
        <w:rPr>
          <w:bCs/>
          <w:sz w:val="24"/>
          <w:szCs w:val="24"/>
        </w:rPr>
      </w:pPr>
      <w:r w:rsidRPr="008865D2">
        <w:rPr>
          <w:bCs/>
          <w:sz w:val="24"/>
          <w:szCs w:val="24"/>
        </w:rPr>
        <w:t xml:space="preserve">Prioritising applicants who are key workers, as defined by the </w:t>
      </w:r>
      <w:r>
        <w:rPr>
          <w:bCs/>
          <w:sz w:val="24"/>
          <w:szCs w:val="24"/>
        </w:rPr>
        <w:t>CCP</w:t>
      </w:r>
      <w:r w:rsidRPr="008865D2">
        <w:rPr>
          <w:bCs/>
          <w:sz w:val="24"/>
          <w:szCs w:val="24"/>
        </w:rPr>
        <w:t xml:space="preserve">. </w:t>
      </w:r>
    </w:p>
    <w:p w14:paraId="5FDE5507" w14:textId="77777777" w:rsidR="00090F7C" w:rsidRPr="008865D2" w:rsidRDefault="00090F7C" w:rsidP="00090F7C">
      <w:pPr>
        <w:numPr>
          <w:ilvl w:val="0"/>
          <w:numId w:val="16"/>
        </w:numPr>
        <w:ind w:left="357" w:hanging="357"/>
        <w:jc w:val="both"/>
        <w:rPr>
          <w:bCs/>
          <w:sz w:val="24"/>
          <w:szCs w:val="24"/>
        </w:rPr>
      </w:pPr>
      <w:r w:rsidRPr="008865D2">
        <w:rPr>
          <w:bCs/>
          <w:sz w:val="24"/>
          <w:szCs w:val="24"/>
        </w:rPr>
        <w:t>Restrictions on lettings to vulnerable households where there are already a concentration of supported tenants/residents in a street or block.</w:t>
      </w:r>
    </w:p>
    <w:p w14:paraId="6F70CBA6" w14:textId="77777777" w:rsidR="00090F7C" w:rsidRPr="008865D2" w:rsidRDefault="00090F7C" w:rsidP="00090F7C">
      <w:pPr>
        <w:numPr>
          <w:ilvl w:val="0"/>
          <w:numId w:val="16"/>
        </w:numPr>
        <w:ind w:left="357" w:hanging="357"/>
        <w:jc w:val="both"/>
        <w:rPr>
          <w:bCs/>
          <w:sz w:val="24"/>
          <w:szCs w:val="24"/>
        </w:rPr>
      </w:pPr>
      <w:r w:rsidRPr="008865D2">
        <w:rPr>
          <w:bCs/>
          <w:sz w:val="24"/>
          <w:szCs w:val="24"/>
        </w:rPr>
        <w:t xml:space="preserve">Lettings to childless households where there are high concentrations of children and young people living on a specific estate, </w:t>
      </w:r>
      <w:proofErr w:type="gramStart"/>
      <w:r w:rsidRPr="008865D2">
        <w:rPr>
          <w:bCs/>
          <w:sz w:val="24"/>
          <w:szCs w:val="24"/>
        </w:rPr>
        <w:t>street</w:t>
      </w:r>
      <w:proofErr w:type="gramEnd"/>
      <w:r w:rsidRPr="008865D2">
        <w:rPr>
          <w:bCs/>
          <w:sz w:val="24"/>
          <w:szCs w:val="24"/>
        </w:rPr>
        <w:t xml:space="preserve"> or block.</w:t>
      </w:r>
    </w:p>
    <w:p w14:paraId="5541A4E7" w14:textId="77777777" w:rsidR="00090F7C" w:rsidRPr="008865D2" w:rsidRDefault="00090F7C" w:rsidP="00090F7C">
      <w:pPr>
        <w:numPr>
          <w:ilvl w:val="0"/>
          <w:numId w:val="16"/>
        </w:numPr>
        <w:ind w:left="357" w:hanging="357"/>
        <w:jc w:val="both"/>
        <w:rPr>
          <w:bCs/>
          <w:sz w:val="24"/>
          <w:szCs w:val="24"/>
        </w:rPr>
      </w:pPr>
      <w:r w:rsidRPr="008865D2">
        <w:rPr>
          <w:bCs/>
          <w:sz w:val="24"/>
          <w:szCs w:val="24"/>
        </w:rPr>
        <w:t>Disregarding household type or property matching rules to allow, for example, under-occupation to reduce child density or to account for future family growth.</w:t>
      </w:r>
    </w:p>
    <w:p w14:paraId="526006A9" w14:textId="77777777" w:rsidR="00090F7C" w:rsidRPr="008865D2" w:rsidRDefault="00090F7C" w:rsidP="00090F7C">
      <w:pPr>
        <w:numPr>
          <w:ilvl w:val="0"/>
          <w:numId w:val="16"/>
        </w:numPr>
        <w:ind w:left="357" w:hanging="357"/>
        <w:jc w:val="both"/>
        <w:rPr>
          <w:bCs/>
          <w:sz w:val="24"/>
          <w:szCs w:val="24"/>
        </w:rPr>
      </w:pPr>
      <w:r w:rsidRPr="008865D2">
        <w:rPr>
          <w:bCs/>
          <w:sz w:val="24"/>
          <w:szCs w:val="24"/>
        </w:rPr>
        <w:t>Ensuring that there is a balance of working and non-working households allocated to a scheme.</w:t>
      </w:r>
    </w:p>
    <w:p w14:paraId="48EC6BF1" w14:textId="77777777" w:rsidR="00090F7C" w:rsidRPr="008865D2" w:rsidRDefault="00090F7C" w:rsidP="00090F7C">
      <w:pPr>
        <w:numPr>
          <w:ilvl w:val="0"/>
          <w:numId w:val="16"/>
        </w:numPr>
        <w:ind w:left="357" w:hanging="357"/>
        <w:jc w:val="both"/>
        <w:rPr>
          <w:bCs/>
          <w:sz w:val="24"/>
          <w:szCs w:val="24"/>
        </w:rPr>
      </w:pPr>
      <w:r w:rsidRPr="008865D2">
        <w:rPr>
          <w:bCs/>
          <w:sz w:val="24"/>
          <w:szCs w:val="24"/>
        </w:rPr>
        <w:t xml:space="preserve">Enhanced local connection restrictions relating to a specific parish. </w:t>
      </w:r>
    </w:p>
    <w:p w14:paraId="30F5E1A1" w14:textId="77777777" w:rsidR="00090F7C" w:rsidRPr="008865D2" w:rsidRDefault="00090F7C" w:rsidP="00090F7C">
      <w:pPr>
        <w:jc w:val="both"/>
        <w:rPr>
          <w:bCs/>
          <w:sz w:val="24"/>
          <w:szCs w:val="24"/>
          <w:lang w:val="en-US"/>
        </w:rPr>
      </w:pPr>
    </w:p>
    <w:p w14:paraId="63DDB899" w14:textId="77777777" w:rsidR="00090F7C" w:rsidRPr="008865D2" w:rsidRDefault="00090F7C" w:rsidP="00090F7C">
      <w:pPr>
        <w:jc w:val="both"/>
        <w:rPr>
          <w:bCs/>
          <w:sz w:val="24"/>
          <w:szCs w:val="24"/>
        </w:rPr>
      </w:pPr>
      <w:r w:rsidRPr="008865D2">
        <w:rPr>
          <w:bCs/>
          <w:sz w:val="24"/>
          <w:szCs w:val="24"/>
          <w:lang w:val="en-US"/>
        </w:rPr>
        <w:t>New developments will no</w:t>
      </w:r>
      <w:r>
        <w:rPr>
          <w:bCs/>
          <w:sz w:val="24"/>
          <w:szCs w:val="24"/>
          <w:lang w:val="en-US"/>
        </w:rPr>
        <w:t>rmally have local lettings policies</w:t>
      </w:r>
      <w:r w:rsidRPr="008865D2">
        <w:rPr>
          <w:bCs/>
          <w:sz w:val="24"/>
          <w:szCs w:val="24"/>
          <w:lang w:val="en-US"/>
        </w:rPr>
        <w:t xml:space="preserve"> (usually only applies to first lettings) regardless of whether the new development is subject to a Section 106 agreement or affordable housing statement. Where a new development is subject to a Section 106 planning agreement the criteria set will be followed. </w:t>
      </w:r>
    </w:p>
    <w:p w14:paraId="4BFFC0FD" w14:textId="77777777" w:rsidR="00090F7C" w:rsidRPr="00E36066" w:rsidRDefault="00090F7C" w:rsidP="00090F7C">
      <w:pPr>
        <w:jc w:val="both"/>
        <w:rPr>
          <w:sz w:val="24"/>
          <w:szCs w:val="24"/>
        </w:rPr>
      </w:pPr>
    </w:p>
    <w:p w14:paraId="2D9B89F8" w14:textId="77777777" w:rsidR="00090F7C" w:rsidRPr="00AC0C7E" w:rsidRDefault="00090F7C" w:rsidP="00090F7C">
      <w:pPr>
        <w:jc w:val="both"/>
        <w:rPr>
          <w:b/>
          <w:i/>
          <w:color w:val="4472C4" w:themeColor="accent1"/>
          <w:sz w:val="24"/>
          <w:szCs w:val="24"/>
        </w:rPr>
      </w:pPr>
      <w:r>
        <w:rPr>
          <w:b/>
          <w:sz w:val="24"/>
          <w:szCs w:val="24"/>
        </w:rPr>
        <w:t xml:space="preserve">Specific Local Lettings Policies for </w:t>
      </w:r>
      <w:r w:rsidRPr="00AC0C7E">
        <w:rPr>
          <w:b/>
          <w:sz w:val="24"/>
          <w:szCs w:val="24"/>
        </w:rPr>
        <w:t xml:space="preserve">Rural Villages and Parishes </w:t>
      </w:r>
    </w:p>
    <w:p w14:paraId="4308C3B0" w14:textId="77777777" w:rsidR="00090F7C" w:rsidRPr="00D91A23" w:rsidRDefault="00090F7C" w:rsidP="00090F7C">
      <w:pPr>
        <w:jc w:val="both"/>
        <w:rPr>
          <w:sz w:val="24"/>
          <w:szCs w:val="24"/>
        </w:rPr>
      </w:pPr>
    </w:p>
    <w:p w14:paraId="4248138D" w14:textId="77777777" w:rsidR="00090F7C" w:rsidRPr="00D91A23" w:rsidRDefault="00090F7C" w:rsidP="00090F7C">
      <w:pPr>
        <w:jc w:val="both"/>
        <w:rPr>
          <w:sz w:val="24"/>
          <w:szCs w:val="24"/>
        </w:rPr>
      </w:pPr>
      <w:r w:rsidRPr="00D91A23">
        <w:rPr>
          <w:sz w:val="24"/>
          <w:szCs w:val="24"/>
        </w:rPr>
        <w:t xml:space="preserve">For some villages </w:t>
      </w:r>
      <w:r>
        <w:rPr>
          <w:sz w:val="24"/>
          <w:szCs w:val="24"/>
        </w:rPr>
        <w:t xml:space="preserve">and rural parishes </w:t>
      </w:r>
      <w:r w:rsidRPr="00D91A23">
        <w:rPr>
          <w:sz w:val="24"/>
          <w:szCs w:val="24"/>
        </w:rPr>
        <w:t xml:space="preserve">where there is a high demand for housing additional priority may be given to </w:t>
      </w:r>
      <w:r>
        <w:rPr>
          <w:sz w:val="24"/>
          <w:szCs w:val="24"/>
        </w:rPr>
        <w:t xml:space="preserve">applicants </w:t>
      </w:r>
      <w:r w:rsidRPr="00D91A23">
        <w:rPr>
          <w:sz w:val="24"/>
          <w:szCs w:val="24"/>
        </w:rPr>
        <w:t xml:space="preserve">who have a local connection to the </w:t>
      </w:r>
      <w:proofErr w:type="gramStart"/>
      <w:r w:rsidRPr="00D91A23">
        <w:rPr>
          <w:sz w:val="24"/>
          <w:szCs w:val="24"/>
        </w:rPr>
        <w:t>particular village</w:t>
      </w:r>
      <w:proofErr w:type="gramEnd"/>
      <w:r>
        <w:rPr>
          <w:sz w:val="24"/>
          <w:szCs w:val="24"/>
        </w:rPr>
        <w:t xml:space="preserve"> or rural parish</w:t>
      </w:r>
      <w:r w:rsidRPr="00D91A23">
        <w:rPr>
          <w:sz w:val="24"/>
          <w:szCs w:val="24"/>
        </w:rPr>
        <w:t>.  Ad</w:t>
      </w:r>
      <w:r>
        <w:rPr>
          <w:sz w:val="24"/>
          <w:szCs w:val="24"/>
        </w:rPr>
        <w:t xml:space="preserve">vert details will state where an applicant </w:t>
      </w:r>
      <w:r w:rsidRPr="00D91A23">
        <w:rPr>
          <w:sz w:val="24"/>
          <w:szCs w:val="24"/>
        </w:rPr>
        <w:t xml:space="preserve">having a local connection to the specific village </w:t>
      </w:r>
      <w:r>
        <w:rPr>
          <w:sz w:val="24"/>
          <w:szCs w:val="24"/>
        </w:rPr>
        <w:t xml:space="preserve">or rural parish </w:t>
      </w:r>
      <w:r w:rsidRPr="00D91A23">
        <w:rPr>
          <w:sz w:val="24"/>
          <w:szCs w:val="24"/>
        </w:rPr>
        <w:t xml:space="preserve">may be given priority.  Those villages </w:t>
      </w:r>
      <w:r>
        <w:rPr>
          <w:sz w:val="24"/>
          <w:szCs w:val="24"/>
        </w:rPr>
        <w:t xml:space="preserve">and rural parishes subject to </w:t>
      </w:r>
      <w:r w:rsidRPr="00D91A23">
        <w:rPr>
          <w:sz w:val="24"/>
          <w:szCs w:val="24"/>
        </w:rPr>
        <w:t xml:space="preserve">a local </w:t>
      </w:r>
      <w:r>
        <w:rPr>
          <w:sz w:val="24"/>
          <w:szCs w:val="24"/>
        </w:rPr>
        <w:t xml:space="preserve">lettings </w:t>
      </w:r>
      <w:r w:rsidRPr="00D91A23">
        <w:rPr>
          <w:sz w:val="24"/>
          <w:szCs w:val="24"/>
        </w:rPr>
        <w:t xml:space="preserve">policy will be identified </w:t>
      </w:r>
      <w:r>
        <w:rPr>
          <w:sz w:val="24"/>
          <w:szCs w:val="24"/>
        </w:rPr>
        <w:t xml:space="preserve">for each Cumbria Council. For some villages or rural </w:t>
      </w:r>
      <w:proofErr w:type="gramStart"/>
      <w:r>
        <w:rPr>
          <w:sz w:val="24"/>
          <w:szCs w:val="24"/>
        </w:rPr>
        <w:t>parishes</w:t>
      </w:r>
      <w:proofErr w:type="gramEnd"/>
      <w:r>
        <w:rPr>
          <w:sz w:val="24"/>
          <w:szCs w:val="24"/>
        </w:rPr>
        <w:t xml:space="preserve"> the </w:t>
      </w:r>
      <w:r w:rsidRPr="00D91A23">
        <w:rPr>
          <w:sz w:val="24"/>
          <w:szCs w:val="24"/>
        </w:rPr>
        <w:t xml:space="preserve">definition of local connection may be based on locally agreed criteria </w:t>
      </w:r>
      <w:r>
        <w:rPr>
          <w:sz w:val="24"/>
          <w:szCs w:val="24"/>
        </w:rPr>
        <w:t xml:space="preserve">through the Parish Council </w:t>
      </w:r>
      <w:r w:rsidRPr="00D91A23">
        <w:rPr>
          <w:sz w:val="24"/>
          <w:szCs w:val="24"/>
        </w:rPr>
        <w:t xml:space="preserve">and will not necessarily be the definition </w:t>
      </w:r>
      <w:r>
        <w:rPr>
          <w:sz w:val="24"/>
          <w:szCs w:val="24"/>
        </w:rPr>
        <w:t xml:space="preserve">set out below. In these circumstances the property advert will fully set out the local connection criteria. </w:t>
      </w:r>
    </w:p>
    <w:p w14:paraId="6222CF2E" w14:textId="77777777" w:rsidR="00090F7C" w:rsidRPr="00D91A23" w:rsidRDefault="00090F7C" w:rsidP="00090F7C">
      <w:pPr>
        <w:jc w:val="both"/>
        <w:rPr>
          <w:sz w:val="24"/>
          <w:szCs w:val="24"/>
        </w:rPr>
      </w:pPr>
    </w:p>
    <w:p w14:paraId="6250FC39" w14:textId="3CD42404" w:rsidR="00090F7C" w:rsidRPr="00090F7C" w:rsidRDefault="00090F7C" w:rsidP="00090F7C">
      <w:pPr>
        <w:jc w:val="both"/>
        <w:rPr>
          <w:sz w:val="24"/>
          <w:szCs w:val="24"/>
        </w:rPr>
      </w:pPr>
    </w:p>
    <w:sectPr w:rsidR="00090F7C" w:rsidRPr="00090F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7C95"/>
    <w:multiLevelType w:val="hybridMultilevel"/>
    <w:tmpl w:val="5DA610D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B81B9B"/>
    <w:multiLevelType w:val="hybridMultilevel"/>
    <w:tmpl w:val="623C3776"/>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15843"/>
    <w:multiLevelType w:val="hybridMultilevel"/>
    <w:tmpl w:val="96CA71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B54B4E"/>
    <w:multiLevelType w:val="hybridMultilevel"/>
    <w:tmpl w:val="6308AF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E4246"/>
    <w:multiLevelType w:val="hybridMultilevel"/>
    <w:tmpl w:val="C812EF74"/>
    <w:lvl w:ilvl="0" w:tplc="08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7C41BB"/>
    <w:multiLevelType w:val="hybridMultilevel"/>
    <w:tmpl w:val="21FE5588"/>
    <w:lvl w:ilvl="0" w:tplc="CF9E84F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7574FF"/>
    <w:multiLevelType w:val="hybridMultilevel"/>
    <w:tmpl w:val="5F523E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5506BA"/>
    <w:multiLevelType w:val="hybridMultilevel"/>
    <w:tmpl w:val="704EF5DC"/>
    <w:lvl w:ilvl="0" w:tplc="08090011">
      <w:start w:val="1"/>
      <w:numFmt w:val="decimal"/>
      <w:lvlText w:val="%1)"/>
      <w:lvlJc w:val="left"/>
      <w:pPr>
        <w:tabs>
          <w:tab w:val="num" w:pos="360"/>
        </w:tabs>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47C9203A"/>
    <w:multiLevelType w:val="hybridMultilevel"/>
    <w:tmpl w:val="1404621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A603DF"/>
    <w:multiLevelType w:val="hybridMultilevel"/>
    <w:tmpl w:val="632CEAE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083E07"/>
    <w:multiLevelType w:val="hybridMultilevel"/>
    <w:tmpl w:val="C5FABDFE"/>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3692672"/>
    <w:multiLevelType w:val="hybridMultilevel"/>
    <w:tmpl w:val="30F44CB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7B1913"/>
    <w:multiLevelType w:val="hybridMultilevel"/>
    <w:tmpl w:val="B1DAA4E6"/>
    <w:lvl w:ilvl="0" w:tplc="7DFCBC7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DD02F5"/>
    <w:multiLevelType w:val="hybridMultilevel"/>
    <w:tmpl w:val="E7C28C1E"/>
    <w:lvl w:ilvl="0" w:tplc="BC72DEEC">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13604A"/>
    <w:multiLevelType w:val="hybridMultilevel"/>
    <w:tmpl w:val="A008CC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B011770"/>
    <w:multiLevelType w:val="hybridMultilevel"/>
    <w:tmpl w:val="9EDE2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F8F54C1"/>
    <w:multiLevelType w:val="hybridMultilevel"/>
    <w:tmpl w:val="4BB6D6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0"/>
  </w:num>
  <w:num w:numId="3">
    <w:abstractNumId w:val="0"/>
  </w:num>
  <w:num w:numId="4">
    <w:abstractNumId w:val="16"/>
  </w:num>
  <w:num w:numId="5">
    <w:abstractNumId w:val="9"/>
  </w:num>
  <w:num w:numId="6">
    <w:abstractNumId w:val="11"/>
  </w:num>
  <w:num w:numId="7">
    <w:abstractNumId w:val="3"/>
  </w:num>
  <w:num w:numId="8">
    <w:abstractNumId w:val="1"/>
  </w:num>
  <w:num w:numId="9">
    <w:abstractNumId w:val="15"/>
  </w:num>
  <w:num w:numId="10">
    <w:abstractNumId w:val="14"/>
  </w:num>
  <w:num w:numId="11">
    <w:abstractNumId w:val="6"/>
  </w:num>
  <w:num w:numId="12">
    <w:abstractNumId w:val="12"/>
  </w:num>
  <w:num w:numId="13">
    <w:abstractNumId w:val="5"/>
  </w:num>
  <w:num w:numId="14">
    <w:abstractNumId w:val="2"/>
  </w:num>
  <w:num w:numId="15">
    <w:abstractNumId w:val="8"/>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B8"/>
    <w:rsid w:val="00090F7C"/>
    <w:rsid w:val="00535DB8"/>
    <w:rsid w:val="00FA3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4D3F"/>
  <w15:chartTrackingRefBased/>
  <w15:docId w15:val="{AD1232BE-ACA3-496A-8188-B2E4CC8D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DB8"/>
    <w:pPr>
      <w:spacing w:after="0" w:line="240" w:lineRule="auto"/>
    </w:pPr>
    <w:rPr>
      <w:rFonts w:ascii="Arial" w:eastAsia="Times New Roman" w:hAnsi="Arial" w:cs="Arial"/>
      <w:sz w:val="28"/>
      <w:szCs w:val="28"/>
      <w:lang w:eastAsia="en-GB"/>
    </w:rPr>
  </w:style>
  <w:style w:type="paragraph" w:styleId="Heading2">
    <w:name w:val="heading 2"/>
    <w:basedOn w:val="Normal"/>
    <w:next w:val="Normal"/>
    <w:link w:val="Heading2Char"/>
    <w:uiPriority w:val="9"/>
    <w:qFormat/>
    <w:rsid w:val="00535DB8"/>
    <w:pPr>
      <w:keepNext/>
      <w:keepLines/>
      <w:spacing w:before="200"/>
      <w:jc w:val="both"/>
      <w:outlineLvl w:val="1"/>
    </w:pPr>
    <w:rPr>
      <w:b/>
      <w:bCs/>
      <w:color w:val="D34817"/>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5DB8"/>
    <w:rPr>
      <w:rFonts w:ascii="Arial" w:eastAsia="Times New Roman" w:hAnsi="Arial" w:cs="Arial"/>
      <w:b/>
      <w:bCs/>
      <w:color w:val="D34817"/>
      <w:sz w:val="26"/>
      <w:szCs w:val="26"/>
    </w:rPr>
  </w:style>
  <w:style w:type="table" w:styleId="TableGrid">
    <w:name w:val="Table Grid"/>
    <w:basedOn w:val="TableNormal"/>
    <w:uiPriority w:val="59"/>
    <w:rsid w:val="00535DB8"/>
    <w:pPr>
      <w:spacing w:after="0" w:line="240" w:lineRule="auto"/>
    </w:pPr>
    <w:rPr>
      <w:rFonts w:ascii="Times New Roman" w:eastAsia="Times New Roman" w:hAnsi="Times New Roman"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5DB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5104</Words>
  <Characters>29095</Characters>
  <Application>Microsoft Office Word</Application>
  <DocSecurity>0</DocSecurity>
  <Lines>242</Lines>
  <Paragraphs>68</Paragraphs>
  <ScaleCrop>false</ScaleCrop>
  <Company/>
  <LinksUpToDate>false</LinksUpToDate>
  <CharactersWithSpaces>34131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Boardley</dc:creator>
  <cp:keywords/>
  <dc:description/>
  <cp:lastModifiedBy>Rebecca Boardley</cp:lastModifiedBy>
  <cp:revision>2</cp:revision>
  <dcterms:created xsi:type="dcterms:W3CDTF">2022-04-25T13:20:00Z</dcterms:created>
  <dcterms:modified xsi:type="dcterms:W3CDTF">2022-04-25T13:27:00Z</dcterms:modified>
</cp:coreProperties>
</file>